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D469" w14:textId="77777777" w:rsidR="00E168EA" w:rsidRPr="00B05464" w:rsidRDefault="00F45070" w:rsidP="00E168EA">
      <w:pPr>
        <w:tabs>
          <w:tab w:val="left" w:pos="7155"/>
        </w:tabs>
        <w:jc w:val="center"/>
        <w:rPr>
          <w:rFonts w:ascii="Arial" w:hAnsi="Arial" w:cs="Arial"/>
          <w:b/>
          <w:bCs/>
          <w:sz w:val="26"/>
          <w:szCs w:val="26"/>
        </w:rPr>
      </w:pPr>
      <w:r>
        <w:rPr>
          <w:b/>
          <w:bCs/>
          <w:sz w:val="24"/>
          <w:szCs w:val="24"/>
        </w:rPr>
        <w:fldChar w:fldCharType="begin"/>
      </w:r>
      <w:r>
        <w:rPr>
          <w:b/>
          <w:bCs/>
          <w:sz w:val="24"/>
          <w:szCs w:val="24"/>
        </w:rPr>
        <w:instrText xml:space="preserve"> PRINT 27"&amp;l1S" \* MERGEFORMAT </w:instrText>
      </w:r>
      <w:r>
        <w:rPr>
          <w:b/>
          <w:bCs/>
          <w:sz w:val="24"/>
          <w:szCs w:val="24"/>
        </w:rPr>
        <w:fldChar w:fldCharType="end"/>
      </w:r>
      <w:r w:rsidR="00E168EA" w:rsidRPr="00B05464">
        <w:rPr>
          <w:rFonts w:ascii="Arial" w:hAnsi="Arial" w:cs="Arial"/>
          <w:sz w:val="24"/>
          <w:szCs w:val="24"/>
          <w:lang w:val="en-CA"/>
        </w:rPr>
        <w:fldChar w:fldCharType="begin"/>
      </w:r>
      <w:r w:rsidR="00E168EA" w:rsidRPr="00B05464">
        <w:rPr>
          <w:rFonts w:ascii="Arial" w:hAnsi="Arial" w:cs="Arial"/>
          <w:sz w:val="24"/>
          <w:szCs w:val="24"/>
          <w:lang w:val="en-CA"/>
        </w:rPr>
        <w:instrText xml:space="preserve"> SEQ CHAPTER \h \r 1</w:instrText>
      </w:r>
      <w:r w:rsidR="00E168EA" w:rsidRPr="00B05464">
        <w:rPr>
          <w:rFonts w:ascii="Arial" w:hAnsi="Arial" w:cs="Arial"/>
          <w:sz w:val="24"/>
          <w:szCs w:val="24"/>
          <w:lang w:val="en-CA"/>
        </w:rPr>
        <w:fldChar w:fldCharType="end"/>
      </w:r>
      <w:r w:rsidR="00E168EA" w:rsidRPr="00B05464">
        <w:rPr>
          <w:rFonts w:ascii="Arial" w:hAnsi="Arial" w:cs="Arial"/>
          <w:b/>
          <w:bCs/>
          <w:sz w:val="26"/>
          <w:szCs w:val="26"/>
        </w:rPr>
        <w:t>COURT OF COMMON PLEAS</w:t>
      </w:r>
    </w:p>
    <w:p w14:paraId="7C41C12C" w14:textId="77777777" w:rsidR="00E168EA" w:rsidRPr="00B05464" w:rsidRDefault="00E168EA" w:rsidP="00E168EA">
      <w:pPr>
        <w:jc w:val="center"/>
        <w:rPr>
          <w:rFonts w:ascii="Arial" w:hAnsi="Arial" w:cs="Arial"/>
          <w:b/>
          <w:bCs/>
          <w:sz w:val="26"/>
          <w:szCs w:val="26"/>
        </w:rPr>
      </w:pPr>
      <w:smartTag w:uri="urn:schemas-microsoft-com:office:smarttags" w:element="place">
        <w:smartTag w:uri="urn:schemas-microsoft-com:office:smarttags" w:element="City">
          <w:r w:rsidRPr="00B05464">
            <w:rPr>
              <w:rFonts w:ascii="Arial" w:hAnsi="Arial" w:cs="Arial"/>
              <w:b/>
              <w:bCs/>
              <w:sz w:val="26"/>
              <w:szCs w:val="26"/>
            </w:rPr>
            <w:t>CLERMONT COUNTY</w:t>
          </w:r>
        </w:smartTag>
        <w:r w:rsidRPr="00B05464">
          <w:rPr>
            <w:rFonts w:ascii="Arial" w:hAnsi="Arial" w:cs="Arial"/>
            <w:b/>
            <w:bCs/>
            <w:sz w:val="26"/>
            <w:szCs w:val="26"/>
          </w:rPr>
          <w:t xml:space="preserve">, </w:t>
        </w:r>
        <w:smartTag w:uri="urn:schemas-microsoft-com:office:smarttags" w:element="State">
          <w:r w:rsidRPr="00B05464">
            <w:rPr>
              <w:rFonts w:ascii="Arial" w:hAnsi="Arial" w:cs="Arial"/>
              <w:b/>
              <w:bCs/>
              <w:sz w:val="26"/>
              <w:szCs w:val="26"/>
            </w:rPr>
            <w:t>OHIO</w:t>
          </w:r>
        </w:smartTag>
      </w:smartTag>
    </w:p>
    <w:p w14:paraId="019C9DAA" w14:textId="77777777" w:rsidR="00E168EA" w:rsidRPr="00B05464" w:rsidRDefault="00E168EA" w:rsidP="00E168EA">
      <w:pPr>
        <w:jc w:val="center"/>
        <w:rPr>
          <w:rFonts w:ascii="Arial" w:hAnsi="Arial" w:cs="Arial"/>
          <w:b/>
          <w:bCs/>
          <w:sz w:val="26"/>
          <w:szCs w:val="26"/>
        </w:rPr>
      </w:pPr>
      <w:r w:rsidRPr="00B05464">
        <w:rPr>
          <w:rFonts w:ascii="Arial" w:hAnsi="Arial" w:cs="Arial"/>
          <w:b/>
          <w:bCs/>
          <w:sz w:val="26"/>
          <w:szCs w:val="26"/>
        </w:rPr>
        <w:t>SUBPOENA</w:t>
      </w:r>
    </w:p>
    <w:p w14:paraId="70592CCA" w14:textId="77777777" w:rsidR="00E168EA" w:rsidRPr="00B05464" w:rsidRDefault="00E168EA" w:rsidP="00E168EA">
      <w:pPr>
        <w:rPr>
          <w:rFonts w:ascii="Arial" w:hAnsi="Arial" w:cs="Arial"/>
          <w:b/>
          <w:bCs/>
          <w:sz w:val="26"/>
          <w:szCs w:val="26"/>
        </w:rPr>
      </w:pPr>
    </w:p>
    <w:p w14:paraId="28183DC4" w14:textId="77777777" w:rsidR="0098403F" w:rsidRDefault="0098403F" w:rsidP="0098403F">
      <w:pPr>
        <w:tabs>
          <w:tab w:val="left" w:pos="5580"/>
        </w:tabs>
        <w:ind w:left="5760" w:hanging="5760"/>
        <w:rPr>
          <w:rFonts w:ascii="Arial" w:hAnsi="Arial" w:cs="Arial"/>
          <w:b/>
          <w:bCs/>
          <w:sz w:val="22"/>
          <w:szCs w:val="22"/>
        </w:rPr>
      </w:pPr>
      <w:r>
        <w:rPr>
          <w:rFonts w:ascii="Arial" w:hAnsi="Arial" w:cs="Arial"/>
          <w:b/>
          <w:bCs/>
          <w:sz w:val="22"/>
          <w:szCs w:val="22"/>
        </w:rPr>
        <w:t>_______________________</w:t>
      </w:r>
      <w:r w:rsidR="0027606B" w:rsidRPr="00B05464">
        <w:rPr>
          <w:rFonts w:ascii="Arial" w:hAnsi="Arial" w:cs="Arial"/>
          <w:b/>
          <w:bCs/>
          <w:sz w:val="22"/>
          <w:szCs w:val="22"/>
        </w:rPr>
        <w:tab/>
      </w:r>
      <w:r w:rsidR="0027606B" w:rsidRPr="00B05464">
        <w:rPr>
          <w:rFonts w:ascii="Arial" w:hAnsi="Arial" w:cs="Arial"/>
          <w:b/>
          <w:bCs/>
          <w:sz w:val="22"/>
          <w:szCs w:val="22"/>
        </w:rPr>
        <w:tab/>
      </w:r>
      <w:r w:rsidR="00E168EA" w:rsidRPr="00B05464">
        <w:rPr>
          <w:rFonts w:ascii="Arial" w:hAnsi="Arial" w:cs="Arial"/>
          <w:b/>
          <w:bCs/>
          <w:sz w:val="22"/>
          <w:szCs w:val="22"/>
        </w:rPr>
        <w:t xml:space="preserve"> # </w:t>
      </w:r>
      <w:r>
        <w:rPr>
          <w:rFonts w:ascii="Arial" w:hAnsi="Arial" w:cs="Arial"/>
          <w:b/>
          <w:bCs/>
          <w:sz w:val="22"/>
          <w:szCs w:val="22"/>
        </w:rPr>
        <w:t>____________________</w:t>
      </w:r>
    </w:p>
    <w:p w14:paraId="45065B4C" w14:textId="77777777" w:rsidR="00E168EA" w:rsidRPr="00B05464" w:rsidRDefault="0098403F" w:rsidP="0098403F">
      <w:pPr>
        <w:tabs>
          <w:tab w:val="left" w:pos="5580"/>
        </w:tabs>
        <w:ind w:left="5760" w:hanging="5760"/>
        <w:rPr>
          <w:rFonts w:ascii="Arial" w:hAnsi="Arial" w:cs="Arial"/>
          <w:b/>
          <w:bCs/>
          <w:sz w:val="22"/>
          <w:szCs w:val="22"/>
        </w:rPr>
      </w:pPr>
      <w:r>
        <w:rPr>
          <w:rFonts w:ascii="Arial" w:hAnsi="Arial" w:cs="Arial"/>
          <w:b/>
          <w:bCs/>
          <w:sz w:val="22"/>
          <w:szCs w:val="22"/>
        </w:rPr>
        <w:t xml:space="preserve">            </w:t>
      </w:r>
      <w:r w:rsidR="00E168EA" w:rsidRPr="00B05464">
        <w:rPr>
          <w:rFonts w:ascii="Arial" w:hAnsi="Arial" w:cs="Arial"/>
          <w:b/>
          <w:bCs/>
          <w:sz w:val="22"/>
          <w:szCs w:val="22"/>
        </w:rPr>
        <w:t>Plaintiff</w:t>
      </w:r>
    </w:p>
    <w:p w14:paraId="1FE95D4F" w14:textId="77777777" w:rsidR="00B05464" w:rsidRPr="00B05464" w:rsidRDefault="0098403F" w:rsidP="00B05464">
      <w:pPr>
        <w:ind w:left="6480" w:hanging="5760"/>
        <w:rPr>
          <w:rFonts w:ascii="Arial" w:hAnsi="Arial" w:cs="Arial"/>
          <w:b/>
          <w:bCs/>
          <w:sz w:val="22"/>
          <w:szCs w:val="22"/>
        </w:rPr>
      </w:pPr>
      <w:r>
        <w:rPr>
          <w:rFonts w:ascii="Arial" w:hAnsi="Arial" w:cs="Arial"/>
          <w:b/>
          <w:bCs/>
          <w:sz w:val="22"/>
          <w:szCs w:val="22"/>
        </w:rPr>
        <w:t xml:space="preserve">                                                                                           C</w:t>
      </w:r>
      <w:r w:rsidR="00B05464" w:rsidRPr="00B05464">
        <w:rPr>
          <w:rFonts w:ascii="Arial" w:hAnsi="Arial" w:cs="Arial"/>
          <w:b/>
          <w:bCs/>
          <w:sz w:val="22"/>
          <w:szCs w:val="22"/>
        </w:rPr>
        <w:t>RIMINAL</w:t>
      </w:r>
      <w:r>
        <w:rPr>
          <w:rFonts w:ascii="Arial" w:hAnsi="Arial" w:cs="Arial"/>
          <w:b/>
          <w:bCs/>
          <w:sz w:val="22"/>
          <w:szCs w:val="22"/>
        </w:rPr>
        <w:t xml:space="preserve"> ___</w:t>
      </w:r>
      <w:r w:rsidR="00B05464" w:rsidRPr="00B05464">
        <w:rPr>
          <w:rFonts w:ascii="Arial" w:hAnsi="Arial" w:cs="Arial"/>
          <w:b/>
          <w:bCs/>
          <w:sz w:val="22"/>
          <w:szCs w:val="22"/>
        </w:rPr>
        <w:t>______</w:t>
      </w:r>
    </w:p>
    <w:p w14:paraId="56AD6C5A" w14:textId="77777777" w:rsidR="0098403F" w:rsidRPr="00B05464" w:rsidRDefault="0098403F" w:rsidP="0098403F">
      <w:pPr>
        <w:ind w:left="6480" w:hanging="5760"/>
        <w:rPr>
          <w:rFonts w:ascii="Arial" w:hAnsi="Arial" w:cs="Arial"/>
          <w:b/>
          <w:bCs/>
          <w:sz w:val="22"/>
          <w:szCs w:val="22"/>
        </w:rPr>
      </w:pPr>
      <w:r>
        <w:rPr>
          <w:rFonts w:ascii="Arial" w:hAnsi="Arial" w:cs="Arial"/>
          <w:b/>
          <w:bCs/>
          <w:sz w:val="22"/>
          <w:szCs w:val="22"/>
        </w:rPr>
        <w:t>V</w:t>
      </w:r>
      <w:r w:rsidR="00B05464" w:rsidRPr="00B05464">
        <w:rPr>
          <w:rFonts w:ascii="Arial" w:hAnsi="Arial" w:cs="Arial"/>
          <w:b/>
          <w:bCs/>
          <w:sz w:val="22"/>
          <w:szCs w:val="22"/>
        </w:rPr>
        <w:t>s</w:t>
      </w:r>
      <w:r>
        <w:rPr>
          <w:rFonts w:ascii="Arial" w:hAnsi="Arial" w:cs="Arial"/>
          <w:b/>
          <w:bCs/>
          <w:sz w:val="22"/>
          <w:szCs w:val="22"/>
        </w:rPr>
        <w:t xml:space="preserve">                                                                                       </w:t>
      </w:r>
      <w:r w:rsidR="00B05464" w:rsidRPr="00B05464">
        <w:rPr>
          <w:rFonts w:ascii="Arial" w:hAnsi="Arial" w:cs="Arial"/>
          <w:b/>
          <w:bCs/>
          <w:sz w:val="22"/>
          <w:szCs w:val="22"/>
        </w:rPr>
        <w:t>DUCES TECUM____</w:t>
      </w:r>
      <w:r>
        <w:rPr>
          <w:rFonts w:ascii="Arial" w:hAnsi="Arial" w:cs="Arial"/>
          <w:b/>
          <w:bCs/>
          <w:sz w:val="22"/>
          <w:szCs w:val="22"/>
        </w:rPr>
        <w:t>____</w:t>
      </w:r>
      <w:r>
        <w:rPr>
          <w:rFonts w:ascii="Arial" w:hAnsi="Arial" w:cs="Arial"/>
          <w:b/>
          <w:bCs/>
          <w:sz w:val="22"/>
          <w:szCs w:val="22"/>
        </w:rPr>
        <w:br/>
      </w:r>
    </w:p>
    <w:p w14:paraId="56228B91" w14:textId="77777777" w:rsidR="00E168EA" w:rsidRPr="00B05464" w:rsidRDefault="00E168EA" w:rsidP="0098403F">
      <w:pPr>
        <w:ind w:left="6480" w:hanging="5760"/>
        <w:jc w:val="both"/>
        <w:rPr>
          <w:rFonts w:ascii="Arial" w:hAnsi="Arial" w:cs="Arial"/>
          <w:b/>
          <w:bCs/>
          <w:sz w:val="22"/>
          <w:szCs w:val="22"/>
        </w:rPr>
      </w:pPr>
    </w:p>
    <w:p w14:paraId="06510F79" w14:textId="77777777" w:rsidR="0098403F" w:rsidRDefault="0098403F" w:rsidP="00E168EA">
      <w:pPr>
        <w:rPr>
          <w:rFonts w:ascii="Arial" w:hAnsi="Arial" w:cs="Arial"/>
          <w:b/>
          <w:bCs/>
          <w:sz w:val="22"/>
          <w:szCs w:val="22"/>
        </w:rPr>
      </w:pPr>
      <w:r>
        <w:rPr>
          <w:rFonts w:ascii="Arial" w:hAnsi="Arial" w:cs="Arial"/>
          <w:b/>
          <w:bCs/>
          <w:sz w:val="22"/>
          <w:szCs w:val="22"/>
        </w:rPr>
        <w:t>________________________</w:t>
      </w:r>
      <w:r>
        <w:rPr>
          <w:rFonts w:ascii="Arial" w:hAnsi="Arial" w:cs="Arial"/>
          <w:b/>
          <w:bCs/>
          <w:sz w:val="22"/>
          <w:szCs w:val="22"/>
        </w:rPr>
        <w:br/>
      </w:r>
      <w:r>
        <w:rPr>
          <w:rFonts w:ascii="Arial" w:hAnsi="Arial" w:cs="Arial"/>
          <w:b/>
          <w:bCs/>
          <w:sz w:val="22"/>
          <w:szCs w:val="22"/>
        </w:rPr>
        <w:tab/>
        <w:t>Defendant</w:t>
      </w:r>
    </w:p>
    <w:p w14:paraId="6ECB479B" w14:textId="77777777" w:rsidR="0098403F" w:rsidRDefault="0098403F" w:rsidP="00E168EA">
      <w:pPr>
        <w:rPr>
          <w:rFonts w:ascii="Arial" w:hAnsi="Arial" w:cs="Arial"/>
          <w:b/>
          <w:bCs/>
          <w:sz w:val="22"/>
          <w:szCs w:val="22"/>
        </w:rPr>
      </w:pPr>
    </w:p>
    <w:p w14:paraId="0786FD6C" w14:textId="77777777" w:rsidR="00B05464" w:rsidRDefault="00E168EA" w:rsidP="00E168EA">
      <w:pPr>
        <w:rPr>
          <w:rFonts w:ascii="Arial" w:hAnsi="Arial" w:cs="Arial"/>
          <w:b/>
          <w:bCs/>
          <w:sz w:val="22"/>
          <w:szCs w:val="22"/>
        </w:rPr>
      </w:pPr>
      <w:r w:rsidRPr="00B05464">
        <w:rPr>
          <w:rFonts w:ascii="Arial" w:hAnsi="Arial" w:cs="Arial"/>
          <w:b/>
          <w:bCs/>
          <w:sz w:val="22"/>
          <w:szCs w:val="22"/>
        </w:rPr>
        <w:t xml:space="preserve">SERVICE: </w:t>
      </w:r>
    </w:p>
    <w:p w14:paraId="60B4D24D" w14:textId="77777777" w:rsidR="0098403F" w:rsidRPr="00B05464" w:rsidRDefault="0098403F" w:rsidP="00E168EA">
      <w:pPr>
        <w:rPr>
          <w:rFonts w:ascii="Arial" w:hAnsi="Arial" w:cs="Arial"/>
          <w:b/>
          <w:bCs/>
          <w:sz w:val="22"/>
          <w:szCs w:val="22"/>
        </w:rPr>
      </w:pPr>
    </w:p>
    <w:p w14:paraId="13F4CB69" w14:textId="77777777" w:rsidR="00E168EA" w:rsidRPr="00B05464" w:rsidRDefault="00E168EA" w:rsidP="00E168EA">
      <w:pPr>
        <w:rPr>
          <w:rFonts w:ascii="Arial" w:hAnsi="Arial" w:cs="Arial"/>
          <w:b/>
          <w:bCs/>
          <w:sz w:val="22"/>
          <w:szCs w:val="22"/>
        </w:rPr>
      </w:pPr>
      <w:r w:rsidRPr="00B05464">
        <w:rPr>
          <w:rFonts w:ascii="Arial" w:hAnsi="Arial" w:cs="Arial"/>
          <w:b/>
          <w:bCs/>
          <w:sz w:val="22"/>
          <w:szCs w:val="22"/>
        </w:rPr>
        <w:t xml:space="preserve">TO: </w:t>
      </w:r>
      <w:r w:rsidR="00074948" w:rsidRPr="00B05464">
        <w:rPr>
          <w:rFonts w:ascii="Arial" w:hAnsi="Arial" w:cs="Arial"/>
          <w:b/>
          <w:bCs/>
          <w:sz w:val="22"/>
          <w:szCs w:val="22"/>
        </w:rPr>
        <w:fldChar w:fldCharType="begin"/>
      </w:r>
      <w:r w:rsidR="00074948" w:rsidRPr="00B05464">
        <w:rPr>
          <w:rFonts w:ascii="Arial" w:hAnsi="Arial" w:cs="Arial"/>
          <w:b/>
          <w:bCs/>
          <w:sz w:val="22"/>
          <w:szCs w:val="22"/>
        </w:rPr>
        <w:instrText xml:space="preserve"> FILLIN "witness name and address" </w:instrText>
      </w:r>
      <w:r w:rsidR="00074948" w:rsidRPr="00B05464">
        <w:rPr>
          <w:rFonts w:ascii="Arial" w:hAnsi="Arial" w:cs="Arial"/>
          <w:b/>
          <w:bCs/>
          <w:sz w:val="22"/>
          <w:szCs w:val="22"/>
        </w:rPr>
        <w:fldChar w:fldCharType="end"/>
      </w:r>
    </w:p>
    <w:p w14:paraId="312C4327" w14:textId="77777777" w:rsidR="00E168EA" w:rsidRPr="00B05464" w:rsidRDefault="00E168EA" w:rsidP="00E168EA">
      <w:pPr>
        <w:rPr>
          <w:rFonts w:ascii="Arial" w:hAnsi="Arial" w:cs="Arial"/>
          <w:b/>
          <w:bCs/>
          <w:sz w:val="22"/>
          <w:szCs w:val="22"/>
        </w:rPr>
      </w:pPr>
    </w:p>
    <w:p w14:paraId="0A18F800" w14:textId="77777777" w:rsidR="00B05464" w:rsidRPr="00B05464" w:rsidRDefault="00B05464" w:rsidP="00E168EA">
      <w:pPr>
        <w:rPr>
          <w:rFonts w:ascii="Arial" w:hAnsi="Arial" w:cs="Arial"/>
          <w:b/>
          <w:bCs/>
          <w:sz w:val="22"/>
          <w:szCs w:val="22"/>
        </w:rPr>
      </w:pPr>
    </w:p>
    <w:p w14:paraId="7AEEE0C1" w14:textId="77777777" w:rsidR="00B05464" w:rsidRPr="00B05464" w:rsidRDefault="00B05464" w:rsidP="00E168EA">
      <w:pPr>
        <w:rPr>
          <w:rFonts w:ascii="Arial" w:hAnsi="Arial" w:cs="Arial"/>
          <w:b/>
          <w:bCs/>
          <w:sz w:val="22"/>
          <w:szCs w:val="22"/>
        </w:rPr>
      </w:pPr>
    </w:p>
    <w:p w14:paraId="39313444" w14:textId="77777777" w:rsidR="00E168EA" w:rsidRPr="00B05464" w:rsidRDefault="00E168EA" w:rsidP="00E168EA">
      <w:pPr>
        <w:rPr>
          <w:rFonts w:ascii="Arial" w:hAnsi="Arial" w:cs="Arial"/>
          <w:bCs/>
          <w:sz w:val="22"/>
          <w:szCs w:val="22"/>
        </w:rPr>
      </w:pPr>
      <w:r w:rsidRPr="00B05464">
        <w:rPr>
          <w:rFonts w:ascii="Arial" w:hAnsi="Arial" w:cs="Arial"/>
          <w:b/>
          <w:bCs/>
          <w:sz w:val="22"/>
          <w:szCs w:val="22"/>
        </w:rPr>
        <w:t xml:space="preserve">YOU ARE HEREBY COMMANDED </w:t>
      </w:r>
      <w:r w:rsidRPr="00B05464">
        <w:rPr>
          <w:rFonts w:ascii="Arial" w:hAnsi="Arial" w:cs="Arial"/>
          <w:bCs/>
          <w:sz w:val="22"/>
          <w:szCs w:val="22"/>
        </w:rPr>
        <w:t>TO appear</w:t>
      </w:r>
      <w:r w:rsidR="0098403F">
        <w:rPr>
          <w:rFonts w:ascii="Arial" w:hAnsi="Arial" w:cs="Arial"/>
          <w:bCs/>
          <w:sz w:val="22"/>
          <w:szCs w:val="22"/>
        </w:rPr>
        <w:t xml:space="preserve"> on _________________________ at _______ am/pm, </w:t>
      </w:r>
      <w:r w:rsidRPr="00B05464">
        <w:rPr>
          <w:rFonts w:ascii="Arial" w:hAnsi="Arial" w:cs="Arial"/>
          <w:bCs/>
          <w:sz w:val="22"/>
          <w:szCs w:val="22"/>
        </w:rPr>
        <w:t xml:space="preserve">before </w:t>
      </w:r>
      <w:r w:rsidR="0098403F">
        <w:rPr>
          <w:rFonts w:ascii="Arial" w:hAnsi="Arial" w:cs="Arial"/>
          <w:bCs/>
          <w:sz w:val="22"/>
          <w:szCs w:val="22"/>
        </w:rPr>
        <w:t>Judge ___________________in</w:t>
      </w:r>
      <w:r w:rsidR="00416D00" w:rsidRPr="00B05464">
        <w:rPr>
          <w:rFonts w:ascii="Arial" w:hAnsi="Arial" w:cs="Arial"/>
          <w:bCs/>
          <w:sz w:val="22"/>
          <w:szCs w:val="22"/>
        </w:rPr>
        <w:t xml:space="preserve"> the Common Pleas Court at 270 </w:t>
      </w:r>
      <w:r w:rsidR="0098403F">
        <w:rPr>
          <w:rFonts w:ascii="Arial" w:hAnsi="Arial" w:cs="Arial"/>
          <w:bCs/>
          <w:sz w:val="22"/>
          <w:szCs w:val="22"/>
        </w:rPr>
        <w:t xml:space="preserve">E </w:t>
      </w:r>
      <w:r w:rsidR="00416D00" w:rsidRPr="00B05464">
        <w:rPr>
          <w:rFonts w:ascii="Arial" w:hAnsi="Arial" w:cs="Arial"/>
          <w:bCs/>
          <w:sz w:val="22"/>
          <w:szCs w:val="22"/>
        </w:rPr>
        <w:t>Main Street, Batavia, Ohio 45103</w:t>
      </w:r>
    </w:p>
    <w:p w14:paraId="2FAEDAC3" w14:textId="77777777" w:rsidR="00B05464" w:rsidRPr="00B05464" w:rsidRDefault="00B05464" w:rsidP="00E168EA">
      <w:pPr>
        <w:rPr>
          <w:rFonts w:ascii="Arial" w:hAnsi="Arial" w:cs="Arial"/>
          <w:b/>
          <w:bCs/>
          <w:sz w:val="22"/>
          <w:szCs w:val="22"/>
        </w:rPr>
      </w:pPr>
    </w:p>
    <w:p w14:paraId="620B3E4F" w14:textId="77777777" w:rsidR="00B05464" w:rsidRDefault="00E168EA" w:rsidP="00E168EA">
      <w:pPr>
        <w:rPr>
          <w:rFonts w:ascii="Arial" w:hAnsi="Arial" w:cs="Arial"/>
          <w:b/>
          <w:bCs/>
          <w:sz w:val="22"/>
          <w:szCs w:val="22"/>
        </w:rPr>
      </w:pPr>
      <w:r w:rsidRPr="00B05464">
        <w:rPr>
          <w:rFonts w:ascii="Arial" w:hAnsi="Arial" w:cs="Arial"/>
          <w:b/>
          <w:bCs/>
          <w:sz w:val="22"/>
          <w:szCs w:val="22"/>
        </w:rPr>
        <w:t xml:space="preserve">YOU ARE FURTHER ORDERED  </w:t>
      </w:r>
    </w:p>
    <w:p w14:paraId="646243E0" w14:textId="77777777" w:rsidR="00B05464" w:rsidRDefault="00B05464" w:rsidP="00E168EA">
      <w:pPr>
        <w:rPr>
          <w:rFonts w:ascii="Arial" w:hAnsi="Arial" w:cs="Arial"/>
          <w:b/>
          <w:bCs/>
          <w:sz w:val="22"/>
          <w:szCs w:val="22"/>
        </w:rPr>
      </w:pPr>
    </w:p>
    <w:p w14:paraId="28D2C6C9" w14:textId="77777777" w:rsidR="00B05464" w:rsidRDefault="00B05464" w:rsidP="00E168EA">
      <w:pPr>
        <w:rPr>
          <w:rFonts w:ascii="Arial" w:hAnsi="Arial" w:cs="Arial"/>
          <w:b/>
          <w:bCs/>
          <w:sz w:val="22"/>
          <w:szCs w:val="22"/>
        </w:rPr>
      </w:pPr>
    </w:p>
    <w:p w14:paraId="3920E1C4" w14:textId="77777777" w:rsidR="00E168EA" w:rsidRPr="00B05464" w:rsidRDefault="00BA6D45" w:rsidP="00E168EA">
      <w:pPr>
        <w:rPr>
          <w:rFonts w:ascii="Arial" w:hAnsi="Arial" w:cs="Arial"/>
          <w:b/>
          <w:bCs/>
          <w:sz w:val="22"/>
          <w:szCs w:val="22"/>
        </w:rPr>
      </w:pPr>
      <w:r w:rsidRPr="00B05464">
        <w:rPr>
          <w:rFonts w:ascii="Arial" w:hAnsi="Arial" w:cs="Arial"/>
          <w:b/>
          <w:bCs/>
          <w:sz w:val="22"/>
          <w:szCs w:val="22"/>
        </w:rPr>
        <w:fldChar w:fldCharType="begin"/>
      </w:r>
      <w:r w:rsidRPr="00B05464">
        <w:rPr>
          <w:rFonts w:ascii="Arial" w:hAnsi="Arial" w:cs="Arial"/>
          <w:b/>
          <w:bCs/>
          <w:sz w:val="22"/>
          <w:szCs w:val="22"/>
        </w:rPr>
        <w:instrText xml:space="preserve"> FILLIN "You are further ordered to:" </w:instrText>
      </w:r>
      <w:r w:rsidRPr="00B05464">
        <w:rPr>
          <w:rFonts w:ascii="Arial" w:hAnsi="Arial" w:cs="Arial"/>
          <w:b/>
          <w:bCs/>
          <w:sz w:val="22"/>
          <w:szCs w:val="22"/>
        </w:rPr>
        <w:fldChar w:fldCharType="end"/>
      </w:r>
    </w:p>
    <w:p w14:paraId="3D81E063" w14:textId="77777777" w:rsidR="00E168EA" w:rsidRPr="00B05464" w:rsidRDefault="00E168EA" w:rsidP="00E168EA">
      <w:pPr>
        <w:rPr>
          <w:rFonts w:ascii="Arial" w:hAnsi="Arial" w:cs="Arial"/>
          <w:b/>
          <w:bCs/>
          <w:sz w:val="22"/>
          <w:szCs w:val="22"/>
        </w:rPr>
      </w:pPr>
    </w:p>
    <w:p w14:paraId="3A8A1B0B" w14:textId="77777777" w:rsidR="00073F0F" w:rsidRPr="00B05464" w:rsidRDefault="00073F0F" w:rsidP="00E168EA">
      <w:pPr>
        <w:rPr>
          <w:rFonts w:ascii="Arial" w:hAnsi="Arial" w:cs="Arial"/>
          <w:b/>
          <w:bCs/>
          <w:sz w:val="22"/>
          <w:szCs w:val="22"/>
        </w:rPr>
      </w:pPr>
      <w:r w:rsidRPr="00B05464">
        <w:rPr>
          <w:rFonts w:ascii="Arial" w:hAnsi="Arial" w:cs="Arial"/>
          <w:b/>
          <w:bCs/>
          <w:sz w:val="22"/>
          <w:szCs w:val="22"/>
        </w:rPr>
        <w:t xml:space="preserve">Atty Name: </w:t>
      </w:r>
      <w:r w:rsidR="00B05464" w:rsidRPr="00B05464">
        <w:rPr>
          <w:rFonts w:ascii="Arial" w:hAnsi="Arial" w:cs="Arial"/>
          <w:b/>
          <w:bCs/>
          <w:sz w:val="22"/>
          <w:szCs w:val="22"/>
        </w:rPr>
        <w:tab/>
      </w:r>
      <w:r w:rsidR="00B05464" w:rsidRPr="00B05464">
        <w:rPr>
          <w:rFonts w:ascii="Arial" w:hAnsi="Arial" w:cs="Arial"/>
          <w:b/>
          <w:bCs/>
          <w:sz w:val="22"/>
          <w:szCs w:val="22"/>
        </w:rPr>
        <w:tab/>
      </w:r>
      <w:r w:rsidR="00B05464" w:rsidRPr="00B05464">
        <w:rPr>
          <w:rFonts w:ascii="Arial" w:hAnsi="Arial" w:cs="Arial"/>
          <w:b/>
          <w:bCs/>
          <w:sz w:val="22"/>
          <w:szCs w:val="22"/>
        </w:rPr>
        <w:tab/>
      </w:r>
      <w:r w:rsidR="00B05464" w:rsidRPr="00B05464">
        <w:rPr>
          <w:rFonts w:ascii="Arial" w:hAnsi="Arial" w:cs="Arial"/>
          <w:b/>
          <w:bCs/>
          <w:sz w:val="22"/>
          <w:szCs w:val="22"/>
        </w:rPr>
        <w:tab/>
      </w:r>
      <w:r w:rsidR="00B05464" w:rsidRPr="00B05464">
        <w:rPr>
          <w:rFonts w:ascii="Arial" w:hAnsi="Arial" w:cs="Arial"/>
          <w:b/>
          <w:bCs/>
          <w:sz w:val="22"/>
          <w:szCs w:val="22"/>
        </w:rPr>
        <w:tab/>
        <w:t xml:space="preserve">Witness my hand and seal of said Court </w:t>
      </w:r>
      <w:r w:rsidR="00735986" w:rsidRPr="00B05464">
        <w:rPr>
          <w:rFonts w:ascii="Arial" w:hAnsi="Arial" w:cs="Arial"/>
          <w:b/>
          <w:bCs/>
          <w:sz w:val="22"/>
          <w:szCs w:val="22"/>
        </w:rPr>
        <w:fldChar w:fldCharType="begin"/>
      </w:r>
      <w:r w:rsidR="00735986" w:rsidRPr="00B05464">
        <w:rPr>
          <w:rFonts w:ascii="Arial" w:hAnsi="Arial" w:cs="Arial"/>
          <w:b/>
          <w:bCs/>
          <w:sz w:val="22"/>
          <w:szCs w:val="22"/>
        </w:rPr>
        <w:instrText xml:space="preserve"> FILLIN "Attorney Name:" </w:instrText>
      </w:r>
      <w:r w:rsidR="00735986" w:rsidRPr="00B05464">
        <w:rPr>
          <w:rFonts w:ascii="Arial" w:hAnsi="Arial" w:cs="Arial"/>
          <w:b/>
          <w:bCs/>
          <w:sz w:val="22"/>
          <w:szCs w:val="22"/>
        </w:rPr>
        <w:fldChar w:fldCharType="end"/>
      </w:r>
    </w:p>
    <w:p w14:paraId="5F3C501B" w14:textId="273DDBEC" w:rsidR="00073F0F" w:rsidRPr="00B05464" w:rsidRDefault="00416D00" w:rsidP="00E168EA">
      <w:pPr>
        <w:rPr>
          <w:rFonts w:ascii="Arial" w:hAnsi="Arial" w:cs="Arial"/>
          <w:b/>
          <w:bCs/>
          <w:sz w:val="22"/>
          <w:szCs w:val="22"/>
        </w:rPr>
      </w:pPr>
      <w:r w:rsidRPr="00B05464">
        <w:rPr>
          <w:rFonts w:ascii="Arial" w:hAnsi="Arial" w:cs="Arial"/>
          <w:b/>
          <w:bCs/>
          <w:sz w:val="22"/>
          <w:szCs w:val="22"/>
        </w:rPr>
        <w:fldChar w:fldCharType="begin"/>
      </w:r>
      <w:r w:rsidRPr="00B05464">
        <w:rPr>
          <w:rFonts w:ascii="Arial" w:hAnsi="Arial" w:cs="Arial"/>
          <w:b/>
          <w:bCs/>
          <w:sz w:val="22"/>
          <w:szCs w:val="22"/>
        </w:rPr>
        <w:instrText xml:space="preserve"> FILLIN "atty phone" </w:instrText>
      </w:r>
      <w:r w:rsidRPr="00B05464">
        <w:rPr>
          <w:rFonts w:ascii="Arial" w:hAnsi="Arial" w:cs="Arial"/>
          <w:b/>
          <w:bCs/>
          <w:sz w:val="22"/>
          <w:szCs w:val="22"/>
        </w:rPr>
        <w:fldChar w:fldCharType="separate"/>
      </w:r>
      <w:r w:rsidRPr="00B05464">
        <w:rPr>
          <w:rFonts w:ascii="Arial" w:hAnsi="Arial" w:cs="Arial"/>
          <w:b/>
          <w:bCs/>
          <w:sz w:val="22"/>
          <w:szCs w:val="22"/>
        </w:rPr>
        <w:t>atty phone</w:t>
      </w:r>
      <w:r w:rsidRPr="00B05464">
        <w:rPr>
          <w:rFonts w:ascii="Arial" w:hAnsi="Arial" w:cs="Arial"/>
          <w:b/>
          <w:bCs/>
          <w:sz w:val="22"/>
          <w:szCs w:val="22"/>
        </w:rPr>
        <w:fldChar w:fldCharType="end"/>
      </w:r>
      <w:r w:rsidR="00735986" w:rsidRPr="00B05464">
        <w:rPr>
          <w:rFonts w:ascii="Arial" w:hAnsi="Arial" w:cs="Arial"/>
          <w:b/>
          <w:bCs/>
          <w:sz w:val="22"/>
          <w:szCs w:val="22"/>
        </w:rPr>
        <w:t xml:space="preserve">: </w:t>
      </w:r>
      <w:r w:rsidR="00B05464" w:rsidRPr="00B05464">
        <w:rPr>
          <w:rFonts w:ascii="Arial" w:hAnsi="Arial" w:cs="Arial"/>
          <w:b/>
          <w:bCs/>
          <w:sz w:val="22"/>
          <w:szCs w:val="22"/>
        </w:rPr>
        <w:tab/>
      </w:r>
      <w:r w:rsidR="00B05464" w:rsidRPr="00B05464">
        <w:rPr>
          <w:rFonts w:ascii="Arial" w:hAnsi="Arial" w:cs="Arial"/>
          <w:b/>
          <w:bCs/>
          <w:sz w:val="22"/>
          <w:szCs w:val="22"/>
        </w:rPr>
        <w:tab/>
      </w:r>
      <w:r w:rsidR="00B05464" w:rsidRPr="00B05464">
        <w:rPr>
          <w:rFonts w:ascii="Arial" w:hAnsi="Arial" w:cs="Arial"/>
          <w:b/>
          <w:bCs/>
          <w:sz w:val="22"/>
          <w:szCs w:val="22"/>
        </w:rPr>
        <w:tab/>
      </w:r>
      <w:r w:rsidR="00B05464" w:rsidRPr="00B05464">
        <w:rPr>
          <w:rFonts w:ascii="Arial" w:hAnsi="Arial" w:cs="Arial"/>
          <w:b/>
          <w:bCs/>
          <w:sz w:val="22"/>
          <w:szCs w:val="22"/>
        </w:rPr>
        <w:tab/>
      </w:r>
      <w:r w:rsidR="00B05464" w:rsidRPr="00B05464">
        <w:rPr>
          <w:rFonts w:ascii="Arial" w:hAnsi="Arial" w:cs="Arial"/>
          <w:b/>
          <w:bCs/>
          <w:sz w:val="22"/>
          <w:szCs w:val="22"/>
        </w:rPr>
        <w:tab/>
        <w:t xml:space="preserve">this </w:t>
      </w:r>
      <w:r w:rsidR="00B05464" w:rsidRPr="00B05464">
        <w:rPr>
          <w:rFonts w:ascii="Arial" w:hAnsi="Arial" w:cs="Arial"/>
          <w:b/>
          <w:bCs/>
          <w:sz w:val="22"/>
          <w:szCs w:val="22"/>
        </w:rPr>
        <w:fldChar w:fldCharType="begin"/>
      </w:r>
      <w:r w:rsidR="00B05464" w:rsidRPr="00B05464">
        <w:rPr>
          <w:rFonts w:ascii="Arial" w:hAnsi="Arial" w:cs="Arial"/>
          <w:b/>
          <w:bCs/>
          <w:sz w:val="22"/>
          <w:szCs w:val="22"/>
        </w:rPr>
        <w:instrText xml:space="preserve"> DATE \@ "M/d/yyyy" </w:instrText>
      </w:r>
      <w:r w:rsidR="00B05464" w:rsidRPr="00B05464">
        <w:rPr>
          <w:rFonts w:ascii="Arial" w:hAnsi="Arial" w:cs="Arial"/>
          <w:b/>
          <w:bCs/>
          <w:sz w:val="22"/>
          <w:szCs w:val="22"/>
        </w:rPr>
        <w:fldChar w:fldCharType="separate"/>
      </w:r>
      <w:r w:rsidR="00FC74FC">
        <w:rPr>
          <w:rFonts w:ascii="Arial" w:hAnsi="Arial" w:cs="Arial"/>
          <w:b/>
          <w:bCs/>
          <w:noProof/>
          <w:sz w:val="22"/>
          <w:szCs w:val="22"/>
        </w:rPr>
        <w:t>1/16/2025</w:t>
      </w:r>
      <w:r w:rsidR="00B05464" w:rsidRPr="00B05464">
        <w:rPr>
          <w:rFonts w:ascii="Arial" w:hAnsi="Arial" w:cs="Arial"/>
          <w:b/>
          <w:bCs/>
          <w:sz w:val="22"/>
          <w:szCs w:val="22"/>
        </w:rPr>
        <w:fldChar w:fldCharType="end"/>
      </w:r>
      <w:r w:rsidR="00735986" w:rsidRPr="00B05464">
        <w:rPr>
          <w:rFonts w:ascii="Arial" w:hAnsi="Arial" w:cs="Arial"/>
          <w:b/>
          <w:bCs/>
          <w:sz w:val="22"/>
          <w:szCs w:val="22"/>
        </w:rPr>
        <w:fldChar w:fldCharType="begin"/>
      </w:r>
      <w:r w:rsidR="00735986" w:rsidRPr="00B05464">
        <w:rPr>
          <w:rFonts w:ascii="Arial" w:hAnsi="Arial" w:cs="Arial"/>
          <w:b/>
          <w:bCs/>
          <w:sz w:val="22"/>
          <w:szCs w:val="22"/>
        </w:rPr>
        <w:instrText xml:space="preserve"> FILLIN "Atty Phone" </w:instrText>
      </w:r>
      <w:r w:rsidR="00735986" w:rsidRPr="00B05464">
        <w:rPr>
          <w:rFonts w:ascii="Arial" w:hAnsi="Arial" w:cs="Arial"/>
          <w:b/>
          <w:bCs/>
          <w:sz w:val="22"/>
          <w:szCs w:val="22"/>
        </w:rPr>
        <w:fldChar w:fldCharType="end"/>
      </w:r>
    </w:p>
    <w:p w14:paraId="27DA1738" w14:textId="77777777" w:rsidR="00E168EA" w:rsidRPr="00B05464" w:rsidRDefault="00416D00" w:rsidP="00E168EA">
      <w:pPr>
        <w:rPr>
          <w:rFonts w:ascii="Arial" w:hAnsi="Arial" w:cs="Arial"/>
          <w:b/>
          <w:bCs/>
          <w:sz w:val="22"/>
          <w:szCs w:val="22"/>
        </w:rPr>
      </w:pPr>
      <w:r w:rsidRPr="00B05464">
        <w:rPr>
          <w:rFonts w:ascii="Arial" w:hAnsi="Arial" w:cs="Arial"/>
          <w:b/>
          <w:bCs/>
          <w:sz w:val="22"/>
          <w:szCs w:val="22"/>
        </w:rPr>
        <w:fldChar w:fldCharType="begin"/>
      </w:r>
      <w:r w:rsidRPr="00B05464">
        <w:rPr>
          <w:rFonts w:ascii="Arial" w:hAnsi="Arial" w:cs="Arial"/>
          <w:b/>
          <w:bCs/>
          <w:sz w:val="22"/>
          <w:szCs w:val="22"/>
        </w:rPr>
        <w:instrText xml:space="preserve"> FILLIN "atty address" </w:instrText>
      </w:r>
      <w:r w:rsidRPr="00B05464">
        <w:rPr>
          <w:rFonts w:ascii="Arial" w:hAnsi="Arial" w:cs="Arial"/>
          <w:b/>
          <w:bCs/>
          <w:sz w:val="22"/>
          <w:szCs w:val="22"/>
        </w:rPr>
        <w:fldChar w:fldCharType="separate"/>
      </w:r>
      <w:r w:rsidRPr="00B05464">
        <w:rPr>
          <w:rFonts w:ascii="Arial" w:hAnsi="Arial" w:cs="Arial"/>
          <w:b/>
          <w:bCs/>
          <w:sz w:val="22"/>
          <w:szCs w:val="22"/>
        </w:rPr>
        <w:t>atty address</w:t>
      </w:r>
      <w:r w:rsidRPr="00B05464">
        <w:rPr>
          <w:rFonts w:ascii="Arial" w:hAnsi="Arial" w:cs="Arial"/>
          <w:b/>
          <w:bCs/>
          <w:sz w:val="22"/>
          <w:szCs w:val="22"/>
        </w:rPr>
        <w:fldChar w:fldCharType="end"/>
      </w:r>
      <w:r w:rsidR="00735986" w:rsidRPr="00B05464">
        <w:rPr>
          <w:rFonts w:ascii="Arial" w:hAnsi="Arial" w:cs="Arial"/>
          <w:b/>
          <w:bCs/>
          <w:sz w:val="22"/>
          <w:szCs w:val="22"/>
        </w:rPr>
        <w:t>:</w:t>
      </w:r>
      <w:r w:rsidR="00C539D3" w:rsidRPr="00B05464">
        <w:rPr>
          <w:rFonts w:ascii="Arial" w:hAnsi="Arial" w:cs="Arial"/>
          <w:b/>
          <w:bCs/>
          <w:sz w:val="22"/>
          <w:szCs w:val="22"/>
        </w:rPr>
        <w:t xml:space="preserve"> </w:t>
      </w:r>
      <w:r w:rsidR="00C539D3" w:rsidRPr="00B05464">
        <w:rPr>
          <w:rFonts w:ascii="Arial" w:hAnsi="Arial" w:cs="Arial"/>
          <w:b/>
          <w:bCs/>
          <w:sz w:val="22"/>
          <w:szCs w:val="22"/>
        </w:rPr>
        <w:fldChar w:fldCharType="begin"/>
      </w:r>
      <w:r w:rsidR="00C539D3" w:rsidRPr="00B05464">
        <w:rPr>
          <w:rFonts w:ascii="Arial" w:hAnsi="Arial" w:cs="Arial"/>
          <w:b/>
          <w:bCs/>
          <w:sz w:val="22"/>
          <w:szCs w:val="22"/>
        </w:rPr>
        <w:instrText xml:space="preserve"> FILLIN "Atty Address" </w:instrText>
      </w:r>
      <w:r w:rsidR="00C539D3" w:rsidRPr="00B05464">
        <w:rPr>
          <w:rFonts w:ascii="Arial" w:hAnsi="Arial" w:cs="Arial"/>
          <w:b/>
          <w:bCs/>
          <w:sz w:val="22"/>
          <w:szCs w:val="22"/>
        </w:rPr>
        <w:fldChar w:fldCharType="end"/>
      </w:r>
      <w:r w:rsidR="0013757E" w:rsidRPr="00B05464">
        <w:rPr>
          <w:rFonts w:ascii="Arial" w:hAnsi="Arial" w:cs="Arial"/>
          <w:b/>
          <w:bCs/>
          <w:sz w:val="22"/>
          <w:szCs w:val="22"/>
        </w:rPr>
        <w:tab/>
      </w:r>
      <w:r w:rsidR="0013757E" w:rsidRPr="00B05464">
        <w:rPr>
          <w:rFonts w:ascii="Arial" w:hAnsi="Arial" w:cs="Arial"/>
          <w:b/>
          <w:bCs/>
          <w:sz w:val="22"/>
          <w:szCs w:val="22"/>
        </w:rPr>
        <w:tab/>
      </w:r>
      <w:r w:rsidR="0013757E"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r w:rsidR="00E168EA" w:rsidRPr="00B05464">
        <w:rPr>
          <w:rFonts w:ascii="Arial" w:hAnsi="Arial" w:cs="Arial"/>
          <w:b/>
          <w:bCs/>
          <w:sz w:val="22"/>
          <w:szCs w:val="22"/>
        </w:rPr>
        <w:tab/>
      </w:r>
    </w:p>
    <w:p w14:paraId="74B97909" w14:textId="77777777" w:rsidR="00E168EA" w:rsidRPr="00B05464" w:rsidRDefault="0013757E" w:rsidP="00E168EA">
      <w:pPr>
        <w:rPr>
          <w:rFonts w:ascii="Arial" w:hAnsi="Arial" w:cs="Arial"/>
          <w:b/>
          <w:bCs/>
          <w:sz w:val="22"/>
          <w:szCs w:val="22"/>
        </w:rPr>
      </w:pP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00E168EA" w:rsidRPr="00B05464">
        <w:rPr>
          <w:rFonts w:ascii="Arial" w:hAnsi="Arial" w:cs="Arial"/>
          <w:b/>
          <w:bCs/>
          <w:sz w:val="22"/>
          <w:szCs w:val="22"/>
        </w:rPr>
        <w:tab/>
      </w:r>
      <w:r w:rsidR="00ED42EB">
        <w:rPr>
          <w:rFonts w:ascii="Arial" w:hAnsi="Arial" w:cs="Arial"/>
          <w:b/>
          <w:bCs/>
          <w:sz w:val="22"/>
          <w:szCs w:val="22"/>
        </w:rPr>
        <w:t>Allen M. Freeman</w:t>
      </w:r>
      <w:r w:rsidRPr="00B05464">
        <w:rPr>
          <w:rFonts w:ascii="Arial" w:hAnsi="Arial" w:cs="Arial"/>
          <w:b/>
          <w:bCs/>
          <w:sz w:val="22"/>
          <w:szCs w:val="22"/>
        </w:rPr>
        <w:t>, Clerk of Courts</w:t>
      </w:r>
    </w:p>
    <w:p w14:paraId="0A65493B" w14:textId="77777777" w:rsidR="00E168EA" w:rsidRPr="00B05464" w:rsidRDefault="00E168EA" w:rsidP="00E168EA">
      <w:pPr>
        <w:rPr>
          <w:rFonts w:ascii="Arial" w:hAnsi="Arial" w:cs="Arial"/>
          <w:b/>
          <w:bCs/>
          <w:sz w:val="22"/>
          <w:szCs w:val="22"/>
        </w:rPr>
      </w:pPr>
    </w:p>
    <w:p w14:paraId="6AB712C1" w14:textId="77777777" w:rsidR="00E168EA" w:rsidRPr="00B05464" w:rsidRDefault="0013757E" w:rsidP="00E168EA">
      <w:pPr>
        <w:rPr>
          <w:rFonts w:ascii="Arial" w:hAnsi="Arial" w:cs="Arial"/>
          <w:b/>
          <w:bCs/>
          <w:sz w:val="22"/>
          <w:szCs w:val="22"/>
        </w:rPr>
      </w:pP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00E168EA" w:rsidRPr="00B05464">
        <w:rPr>
          <w:rFonts w:ascii="Arial" w:hAnsi="Arial" w:cs="Arial"/>
          <w:b/>
          <w:bCs/>
          <w:sz w:val="22"/>
          <w:szCs w:val="22"/>
        </w:rPr>
        <w:tab/>
      </w:r>
      <w:proofErr w:type="gramStart"/>
      <w:r w:rsidR="0098403F">
        <w:rPr>
          <w:rFonts w:ascii="Arial" w:hAnsi="Arial" w:cs="Arial"/>
          <w:b/>
          <w:bCs/>
          <w:sz w:val="22"/>
          <w:szCs w:val="22"/>
        </w:rPr>
        <w:t>by:</w:t>
      </w:r>
      <w:r w:rsidR="00E168EA" w:rsidRPr="00B05464">
        <w:rPr>
          <w:rFonts w:ascii="Arial" w:hAnsi="Arial" w:cs="Arial"/>
          <w:b/>
          <w:bCs/>
          <w:sz w:val="22"/>
          <w:szCs w:val="22"/>
        </w:rPr>
        <w:t>_</w:t>
      </w:r>
      <w:proofErr w:type="gramEnd"/>
      <w:r w:rsidR="00E168EA" w:rsidRPr="00B05464">
        <w:rPr>
          <w:rFonts w:ascii="Arial" w:hAnsi="Arial" w:cs="Arial"/>
          <w:b/>
          <w:bCs/>
          <w:sz w:val="22"/>
          <w:szCs w:val="22"/>
        </w:rPr>
        <w:t>______________________________</w:t>
      </w:r>
    </w:p>
    <w:p w14:paraId="0C576A68" w14:textId="77777777" w:rsidR="00E168EA" w:rsidRPr="00B05464" w:rsidRDefault="0027606B" w:rsidP="00E168EA">
      <w:pPr>
        <w:rPr>
          <w:rFonts w:ascii="Arial" w:hAnsi="Arial" w:cs="Arial"/>
          <w:b/>
          <w:bCs/>
          <w:sz w:val="22"/>
          <w:szCs w:val="22"/>
        </w:rPr>
      </w:pP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Pr="00B05464">
        <w:rPr>
          <w:rFonts w:ascii="Arial" w:hAnsi="Arial" w:cs="Arial"/>
          <w:b/>
          <w:bCs/>
          <w:sz w:val="22"/>
          <w:szCs w:val="22"/>
        </w:rPr>
        <w:tab/>
      </w:r>
      <w:r w:rsidR="0098403F">
        <w:rPr>
          <w:rFonts w:ascii="Arial" w:hAnsi="Arial" w:cs="Arial"/>
          <w:b/>
          <w:bCs/>
          <w:sz w:val="22"/>
          <w:szCs w:val="22"/>
        </w:rPr>
        <w:tab/>
      </w:r>
      <w:r w:rsidR="0098403F">
        <w:rPr>
          <w:rFonts w:ascii="Arial" w:hAnsi="Arial" w:cs="Arial"/>
          <w:b/>
          <w:bCs/>
          <w:sz w:val="22"/>
          <w:szCs w:val="22"/>
        </w:rPr>
        <w:tab/>
      </w:r>
      <w:r w:rsidR="0098403F">
        <w:rPr>
          <w:rFonts w:ascii="Arial" w:hAnsi="Arial" w:cs="Arial"/>
          <w:b/>
          <w:bCs/>
          <w:sz w:val="22"/>
          <w:szCs w:val="22"/>
        </w:rPr>
        <w:tab/>
      </w:r>
      <w:r w:rsidR="00E168EA" w:rsidRPr="00B05464">
        <w:rPr>
          <w:rFonts w:ascii="Arial" w:hAnsi="Arial" w:cs="Arial"/>
          <w:b/>
          <w:bCs/>
          <w:sz w:val="22"/>
          <w:szCs w:val="22"/>
        </w:rPr>
        <w:t>Deputy Clerk</w:t>
      </w:r>
    </w:p>
    <w:p w14:paraId="1099C7AA" w14:textId="77777777" w:rsidR="00E168EA" w:rsidRPr="00B05464" w:rsidRDefault="00E168EA" w:rsidP="00E168EA">
      <w:pPr>
        <w:rPr>
          <w:rFonts w:ascii="Arial" w:hAnsi="Arial" w:cs="Arial"/>
          <w:b/>
          <w:bCs/>
          <w:sz w:val="22"/>
          <w:szCs w:val="22"/>
        </w:rPr>
      </w:pPr>
    </w:p>
    <w:p w14:paraId="768D7ADA" w14:textId="77777777" w:rsidR="00E168EA" w:rsidRPr="00B05464" w:rsidRDefault="00E168EA" w:rsidP="00E168EA">
      <w:pPr>
        <w:rPr>
          <w:rFonts w:ascii="Arial" w:hAnsi="Arial" w:cs="Arial"/>
          <w:b/>
          <w:bCs/>
        </w:rPr>
      </w:pPr>
    </w:p>
    <w:p w14:paraId="2CAF02F2" w14:textId="77777777" w:rsidR="00E168EA" w:rsidRPr="00B05464" w:rsidRDefault="00E168EA" w:rsidP="00E168EA">
      <w:pPr>
        <w:rPr>
          <w:rFonts w:ascii="Arial" w:hAnsi="Arial" w:cs="Arial"/>
          <w:b/>
          <w:bCs/>
        </w:rPr>
      </w:pPr>
      <w:r w:rsidRPr="00B05464">
        <w:rPr>
          <w:rFonts w:ascii="Arial" w:hAnsi="Arial" w:cs="Arial"/>
          <w:b/>
          <w:bCs/>
        </w:rPr>
        <w:tab/>
      </w:r>
    </w:p>
    <w:p w14:paraId="5110BA3B" w14:textId="77777777" w:rsidR="00E168EA" w:rsidRPr="00B05464" w:rsidRDefault="00E168EA" w:rsidP="00E168EA">
      <w:pPr>
        <w:rPr>
          <w:rFonts w:ascii="Arial" w:hAnsi="Arial" w:cs="Arial"/>
          <w:b/>
          <w:bCs/>
        </w:rPr>
      </w:pPr>
    </w:p>
    <w:p w14:paraId="09C54BBE"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rPr>
        <w:t>__________________________________________________________________________________________</w:t>
      </w:r>
    </w:p>
    <w:p w14:paraId="70F7777C"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rPr>
        <w:t>RETURN OF SERVICE</w:t>
      </w:r>
    </w:p>
    <w:p w14:paraId="60AFCA7A" w14:textId="77777777" w:rsidR="00E168EA" w:rsidRPr="00B05464" w:rsidRDefault="00E168EA" w:rsidP="00E168EA">
      <w:pPr>
        <w:rPr>
          <w:rFonts w:ascii="Arial" w:hAnsi="Arial" w:cs="Arial"/>
          <w:b/>
          <w:bCs/>
          <w:sz w:val="18"/>
          <w:szCs w:val="18"/>
        </w:rPr>
      </w:pPr>
    </w:p>
    <w:p w14:paraId="52F7A307"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rPr>
        <w:t>On the</w:t>
      </w:r>
      <w:r w:rsidRPr="00B05464">
        <w:rPr>
          <w:rFonts w:ascii="Arial" w:hAnsi="Arial" w:cs="Arial"/>
          <w:b/>
          <w:bCs/>
          <w:sz w:val="18"/>
          <w:szCs w:val="18"/>
          <w:u w:val="single"/>
        </w:rPr>
        <w:t xml:space="preserve">                   </w:t>
      </w:r>
      <w:r w:rsidRPr="00B05464">
        <w:rPr>
          <w:rFonts w:ascii="Arial" w:hAnsi="Arial" w:cs="Arial"/>
          <w:b/>
          <w:bCs/>
          <w:sz w:val="18"/>
          <w:szCs w:val="18"/>
        </w:rPr>
        <w:t xml:space="preserve">  day of_</w:t>
      </w:r>
      <w:r w:rsidRPr="00B05464">
        <w:rPr>
          <w:rFonts w:ascii="Arial" w:hAnsi="Arial" w:cs="Arial"/>
          <w:b/>
          <w:bCs/>
          <w:sz w:val="18"/>
          <w:szCs w:val="18"/>
          <w:u w:val="single"/>
        </w:rPr>
        <w:t xml:space="preserve">                                </w:t>
      </w:r>
      <w:proofErr w:type="gramStart"/>
      <w:r w:rsidRPr="00B05464">
        <w:rPr>
          <w:rFonts w:ascii="Arial" w:hAnsi="Arial" w:cs="Arial"/>
          <w:b/>
          <w:bCs/>
          <w:sz w:val="18"/>
          <w:szCs w:val="18"/>
          <w:u w:val="single"/>
        </w:rPr>
        <w:t xml:space="preserve">  ,</w:t>
      </w:r>
      <w:proofErr w:type="gramEnd"/>
      <w:r w:rsidRPr="00B05464">
        <w:rPr>
          <w:rFonts w:ascii="Arial" w:hAnsi="Arial" w:cs="Arial"/>
          <w:b/>
          <w:bCs/>
          <w:sz w:val="18"/>
          <w:szCs w:val="18"/>
          <w:u w:val="single"/>
        </w:rPr>
        <w:t xml:space="preserve"> </w:t>
      </w:r>
      <w:r w:rsidRPr="00B05464">
        <w:rPr>
          <w:rFonts w:ascii="Arial" w:hAnsi="Arial" w:cs="Arial"/>
          <w:b/>
          <w:bCs/>
          <w:sz w:val="18"/>
          <w:szCs w:val="18"/>
        </w:rPr>
        <w:t>20</w:t>
      </w:r>
      <w:r w:rsidRPr="00B05464">
        <w:rPr>
          <w:rFonts w:ascii="Arial" w:hAnsi="Arial" w:cs="Arial"/>
          <w:b/>
          <w:bCs/>
          <w:sz w:val="18"/>
          <w:szCs w:val="18"/>
          <w:u w:val="single"/>
        </w:rPr>
        <w:t xml:space="preserve">    .</w:t>
      </w:r>
      <w:r w:rsidRPr="00B05464">
        <w:rPr>
          <w:rFonts w:ascii="Arial" w:hAnsi="Arial" w:cs="Arial"/>
          <w:b/>
          <w:bCs/>
          <w:sz w:val="18"/>
          <w:szCs w:val="18"/>
        </w:rPr>
        <w:t xml:space="preserve">  I served the </w:t>
      </w:r>
      <w:proofErr w:type="gramStart"/>
      <w:r w:rsidRPr="00B05464">
        <w:rPr>
          <w:rFonts w:ascii="Arial" w:hAnsi="Arial" w:cs="Arial"/>
          <w:b/>
          <w:bCs/>
          <w:sz w:val="18"/>
          <w:szCs w:val="18"/>
        </w:rPr>
        <w:t>above named</w:t>
      </w:r>
      <w:proofErr w:type="gramEnd"/>
      <w:r w:rsidRPr="00B05464">
        <w:rPr>
          <w:rFonts w:ascii="Arial" w:hAnsi="Arial" w:cs="Arial"/>
          <w:b/>
          <w:bCs/>
          <w:sz w:val="18"/>
          <w:szCs w:val="18"/>
        </w:rPr>
        <w:t xml:space="preserve"> individual by</w:t>
      </w:r>
      <w:r w:rsidRPr="00B05464">
        <w:rPr>
          <w:rFonts w:ascii="Arial" w:hAnsi="Arial" w:cs="Arial"/>
          <w:b/>
          <w:bCs/>
          <w:sz w:val="18"/>
          <w:szCs w:val="18"/>
          <w:u w:val="single"/>
        </w:rPr>
        <w:t xml:space="preserve">                      </w:t>
      </w:r>
      <w:r w:rsidRPr="00B05464">
        <w:rPr>
          <w:rFonts w:ascii="Arial" w:hAnsi="Arial" w:cs="Arial"/>
          <w:b/>
          <w:bCs/>
          <w:sz w:val="18"/>
          <w:szCs w:val="18"/>
        </w:rPr>
        <w:t xml:space="preserve">  </w:t>
      </w:r>
    </w:p>
    <w:p w14:paraId="0136354A" w14:textId="77777777" w:rsidR="00E168EA" w:rsidRPr="00B05464" w:rsidRDefault="00E168EA" w:rsidP="00E168EA">
      <w:pPr>
        <w:rPr>
          <w:rFonts w:ascii="Arial" w:hAnsi="Arial" w:cs="Arial"/>
          <w:b/>
          <w:bCs/>
          <w:sz w:val="18"/>
          <w:szCs w:val="18"/>
        </w:rPr>
      </w:pPr>
    </w:p>
    <w:p w14:paraId="17A70105"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u w:val="single"/>
        </w:rPr>
        <w:t xml:space="preserve">                                                                                          </w:t>
      </w:r>
      <w:r w:rsidRPr="00B05464">
        <w:rPr>
          <w:rFonts w:ascii="Arial" w:hAnsi="Arial" w:cs="Arial"/>
          <w:b/>
          <w:bCs/>
          <w:sz w:val="18"/>
          <w:szCs w:val="18"/>
        </w:rPr>
        <w:t>on___________________________________________.</w:t>
      </w:r>
    </w:p>
    <w:p w14:paraId="7CDEEBF0" w14:textId="77777777" w:rsidR="00E168EA" w:rsidRPr="00B05464" w:rsidRDefault="00E168EA" w:rsidP="00E168EA">
      <w:pPr>
        <w:ind w:left="4320"/>
        <w:rPr>
          <w:rFonts w:ascii="Arial" w:hAnsi="Arial" w:cs="Arial"/>
          <w:b/>
          <w:bCs/>
          <w:sz w:val="18"/>
          <w:szCs w:val="18"/>
        </w:rPr>
      </w:pPr>
      <w:r w:rsidRPr="00B05464">
        <w:rPr>
          <w:rFonts w:ascii="Arial" w:hAnsi="Arial" w:cs="Arial"/>
          <w:b/>
          <w:bCs/>
          <w:sz w:val="18"/>
          <w:szCs w:val="18"/>
        </w:rPr>
        <w:t xml:space="preserve">       </w:t>
      </w:r>
    </w:p>
    <w:p w14:paraId="0F0E5AB4"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t xml:space="preserve">                     By____________________________________</w:t>
      </w:r>
    </w:p>
    <w:p w14:paraId="34BA54AD"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t xml:space="preserve">       Service and return</w:t>
      </w:r>
      <w:r w:rsidR="00B05464">
        <w:rPr>
          <w:rFonts w:ascii="Arial" w:hAnsi="Arial" w:cs="Arial"/>
          <w:b/>
          <w:bCs/>
          <w:sz w:val="18"/>
          <w:szCs w:val="18"/>
        </w:rPr>
        <w:tab/>
      </w:r>
      <w:r w:rsidRPr="00B05464">
        <w:rPr>
          <w:rFonts w:ascii="Arial" w:hAnsi="Arial" w:cs="Arial"/>
          <w:b/>
          <w:bCs/>
          <w:sz w:val="18"/>
          <w:szCs w:val="18"/>
        </w:rPr>
        <w:t>____________________</w:t>
      </w:r>
    </w:p>
    <w:p w14:paraId="6B4F4DE8" w14:textId="77777777" w:rsidR="00E168EA" w:rsidRPr="00B05464" w:rsidRDefault="00E168EA" w:rsidP="00E168EA">
      <w:pPr>
        <w:rPr>
          <w:rFonts w:ascii="Arial" w:hAnsi="Arial" w:cs="Arial"/>
          <w:b/>
          <w:bCs/>
          <w:sz w:val="18"/>
          <w:szCs w:val="18"/>
        </w:rPr>
      </w:pP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t xml:space="preserve">       Mileage                 </w:t>
      </w:r>
      <w:r w:rsidR="00B05464">
        <w:rPr>
          <w:rFonts w:ascii="Arial" w:hAnsi="Arial" w:cs="Arial"/>
          <w:b/>
          <w:bCs/>
          <w:sz w:val="18"/>
          <w:szCs w:val="18"/>
        </w:rPr>
        <w:tab/>
      </w:r>
      <w:r w:rsidRPr="00B05464">
        <w:rPr>
          <w:rFonts w:ascii="Arial" w:hAnsi="Arial" w:cs="Arial"/>
          <w:b/>
          <w:bCs/>
          <w:sz w:val="18"/>
          <w:szCs w:val="18"/>
        </w:rPr>
        <w:t>____________________</w:t>
      </w:r>
    </w:p>
    <w:p w14:paraId="5C6CAE0C" w14:textId="77777777" w:rsidR="00E168EA" w:rsidRPr="00B05464" w:rsidRDefault="00E168EA" w:rsidP="00E168EA">
      <w:pPr>
        <w:jc w:val="center"/>
        <w:rPr>
          <w:rFonts w:ascii="Arial" w:hAnsi="Arial" w:cs="Arial"/>
          <w:b/>
          <w:bCs/>
          <w:sz w:val="18"/>
          <w:szCs w:val="18"/>
        </w:rPr>
      </w:pPr>
      <w:r w:rsidRPr="00B05464">
        <w:rPr>
          <w:rFonts w:ascii="Arial" w:hAnsi="Arial" w:cs="Arial"/>
          <w:b/>
          <w:bCs/>
          <w:sz w:val="18"/>
          <w:szCs w:val="18"/>
        </w:rPr>
        <w:t xml:space="preserve">       </w:t>
      </w:r>
    </w:p>
    <w:p w14:paraId="505DEA6F" w14:textId="77777777" w:rsidR="00E168EA" w:rsidRPr="00B05464" w:rsidRDefault="00E168EA" w:rsidP="00E168EA">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sz w:val="18"/>
          <w:szCs w:val="18"/>
        </w:rPr>
      </w:pP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r>
      <w:r w:rsidRPr="00B05464">
        <w:rPr>
          <w:rFonts w:ascii="Arial" w:hAnsi="Arial" w:cs="Arial"/>
          <w:b/>
          <w:bCs/>
          <w:sz w:val="18"/>
          <w:szCs w:val="18"/>
        </w:rPr>
        <w:tab/>
        <w:t xml:space="preserve">       Total   </w:t>
      </w:r>
      <w:r w:rsidRPr="00B05464">
        <w:rPr>
          <w:rFonts w:ascii="Arial" w:hAnsi="Arial" w:cs="Arial"/>
          <w:b/>
          <w:bCs/>
          <w:sz w:val="18"/>
          <w:szCs w:val="18"/>
        </w:rPr>
        <w:tab/>
        <w:t xml:space="preserve">         </w:t>
      </w:r>
      <w:r w:rsidR="00B05464">
        <w:rPr>
          <w:rFonts w:ascii="Arial" w:hAnsi="Arial" w:cs="Arial"/>
          <w:b/>
          <w:bCs/>
          <w:sz w:val="18"/>
          <w:szCs w:val="18"/>
        </w:rPr>
        <w:tab/>
      </w:r>
      <w:r w:rsidRPr="00B05464">
        <w:rPr>
          <w:rFonts w:ascii="Arial" w:hAnsi="Arial" w:cs="Arial"/>
          <w:b/>
          <w:bCs/>
          <w:sz w:val="18"/>
          <w:szCs w:val="18"/>
        </w:rPr>
        <w:t>____________________</w:t>
      </w:r>
    </w:p>
    <w:p w14:paraId="3DF789A1" w14:textId="77777777" w:rsidR="00E168EA" w:rsidRDefault="009269C0">
      <w:r w:rsidRPr="00B05464">
        <w:rPr>
          <w:rFonts w:ascii="Arial" w:hAnsi="Arial" w:cs="Arial"/>
          <w:sz w:val="18"/>
          <w:szCs w:val="18"/>
        </w:rPr>
        <w:br w:type="page"/>
      </w:r>
      <w:r w:rsidRPr="008B4947">
        <w:rPr>
          <w:b/>
        </w:rPr>
        <w:lastRenderedPageBreak/>
        <w:t>(C)  Protection of persons subject to subpoenas</w:t>
      </w:r>
      <w:r>
        <w:t>.</w:t>
      </w:r>
    </w:p>
    <w:p w14:paraId="5C67AF24" w14:textId="77777777" w:rsidR="009269C0" w:rsidRDefault="009269C0"/>
    <w:p w14:paraId="10B6E720" w14:textId="77777777" w:rsidR="009269C0" w:rsidRDefault="009269C0">
      <w:r>
        <w:tab/>
        <w:t>(1) A party or an attorney responsible for the issuance and service of a subpoena shall take reasonable steps to avoid imposing undue burden or expense on a person subject to that subpoena,</w:t>
      </w:r>
    </w:p>
    <w:p w14:paraId="53CD7171" w14:textId="77777777" w:rsidR="009269C0" w:rsidRDefault="009269C0"/>
    <w:p w14:paraId="0B85EC72" w14:textId="77777777" w:rsidR="009269C0" w:rsidRDefault="009269C0">
      <w:r>
        <w:tab/>
        <w:t>(2</w:t>
      </w:r>
      <w:proofErr w:type="gramStart"/>
      <w:r>
        <w:t>xa)  A</w:t>
      </w:r>
      <w:proofErr w:type="gramEnd"/>
      <w:r>
        <w:t xml:space="preserve"> person commanded to produce and permit inspection and copying of designated books, papers documents, or tangible things, or inspection of premises, need not appear in person at the place of production or inspection unless commanded to appear for deposition, hearing, or trial.</w:t>
      </w:r>
    </w:p>
    <w:p w14:paraId="2BCC9693" w14:textId="77777777" w:rsidR="009269C0" w:rsidRDefault="009269C0"/>
    <w:p w14:paraId="62B951FA" w14:textId="77777777" w:rsidR="009269C0" w:rsidRDefault="009269C0">
      <w:r>
        <w:tab/>
        <w:t>(</w:t>
      </w:r>
      <w:r w:rsidRPr="009269C0">
        <w:rPr>
          <w:u w:val="single"/>
        </w:rPr>
        <w:t>b</w:t>
      </w:r>
      <w:r>
        <w:t>)  Subject to division (</w:t>
      </w:r>
      <w:r>
        <w:rPr>
          <w:u w:val="single"/>
        </w:rPr>
        <w:t>D</w:t>
      </w:r>
      <w:r>
        <w:t>x2) of this rule, a person commanded to produce and permit inspection and copying may within fourteen days after service of the subpoena or before the time specified for compliance if such time is less than fourteen days after service, serve upon the party or attorney designated in the subpoena written objections to inspection and copying of any or all of the designated materials or of the premises.  If objection is made,</w:t>
      </w:r>
      <w:r w:rsidR="00CC2060">
        <w:t xml:space="preserve"> the party serving the subpoena, upon notice to the person commanded to produce, may move at any time for an order to compel the production.  An order to compel production shall protect any person who is not a party or an officer of a party from significant expense resulting from the inspection and copying commanded.</w:t>
      </w:r>
    </w:p>
    <w:p w14:paraId="7A8AD615" w14:textId="77777777" w:rsidR="00CC2060" w:rsidRDefault="00CC2060"/>
    <w:p w14:paraId="3B43E3E8" w14:textId="77777777" w:rsidR="00CC2060" w:rsidRDefault="00CC2060">
      <w:r>
        <w:tab/>
        <w:t>(3)  On timely motion, the court from which the subpoena was issued shall quash or modify the subpoena, or order appearance or production only under specified conditions, if the subpoena does any of the following:</w:t>
      </w:r>
    </w:p>
    <w:p w14:paraId="368B13EC" w14:textId="77777777" w:rsidR="00CC2060" w:rsidRDefault="00CC2060">
      <w:r>
        <w:tab/>
      </w:r>
    </w:p>
    <w:p w14:paraId="10881A02" w14:textId="77777777" w:rsidR="00CC2060" w:rsidRDefault="00CC2060">
      <w:r>
        <w:tab/>
        <w:t>(</w:t>
      </w:r>
      <w:r w:rsidRPr="00CC2060">
        <w:rPr>
          <w:u w:val="single"/>
        </w:rPr>
        <w:t>a</w:t>
      </w:r>
      <w:r>
        <w:t>)  fails to allow reasonable time to comply.</w:t>
      </w:r>
    </w:p>
    <w:p w14:paraId="505A66F6" w14:textId="77777777" w:rsidR="00CC2060" w:rsidRDefault="00CC2060" w:rsidP="00CC2060">
      <w:pPr>
        <w:spacing w:before="240"/>
      </w:pPr>
      <w:r>
        <w:tab/>
        <w:t>(</w:t>
      </w:r>
      <w:r>
        <w:rPr>
          <w:u w:val="single"/>
        </w:rPr>
        <w:t>b</w:t>
      </w:r>
      <w:r>
        <w:t>)  requires disclosure of privileged or otherwise protected matter and no exception or waiver applies:</w:t>
      </w:r>
    </w:p>
    <w:p w14:paraId="372CD9F6" w14:textId="77777777" w:rsidR="00CC2060" w:rsidRDefault="00CC2060" w:rsidP="00CC2060">
      <w:pPr>
        <w:spacing w:before="240"/>
      </w:pPr>
      <w:r>
        <w:tab/>
        <w:t>(</w:t>
      </w:r>
      <w:r>
        <w:rPr>
          <w:u w:val="single"/>
        </w:rPr>
        <w:t>c</w:t>
      </w:r>
      <w:r>
        <w:t>)  requires disclosure of an un</w:t>
      </w:r>
      <w:r w:rsidR="007011D0">
        <w:t>-</w:t>
      </w:r>
      <w:r>
        <w:t xml:space="preserve">retained </w:t>
      </w:r>
      <w:proofErr w:type="gramStart"/>
      <w:r>
        <w:t>experts</w:t>
      </w:r>
      <w:proofErr w:type="gramEnd"/>
      <w:r>
        <w:t xml:space="preserve"> opinion or information not describing specific events or occurrences in dispute and resulting from the expert study made not at the request of any party;</w:t>
      </w:r>
    </w:p>
    <w:p w14:paraId="4EB2901A" w14:textId="77777777" w:rsidR="00CC2060" w:rsidRDefault="00CC2060" w:rsidP="00CC2060">
      <w:pPr>
        <w:spacing w:before="240"/>
      </w:pPr>
      <w:r>
        <w:tab/>
        <w:t>(</w:t>
      </w:r>
      <w:r>
        <w:rPr>
          <w:u w:val="single"/>
        </w:rPr>
        <w:t>d</w:t>
      </w:r>
      <w:r>
        <w:t>)  subjects a person to undue burden</w:t>
      </w:r>
    </w:p>
    <w:p w14:paraId="334F1834" w14:textId="77777777" w:rsidR="00CC2060" w:rsidRDefault="00CC2060" w:rsidP="00CC2060">
      <w:pPr>
        <w:spacing w:before="240"/>
      </w:pPr>
      <w:r>
        <w:tab/>
        <w:t>(4)  Before filing a motion pursuant to division (</w:t>
      </w:r>
      <w:r>
        <w:rPr>
          <w:u w:val="single"/>
        </w:rPr>
        <w:t>C</w:t>
      </w:r>
      <w:r>
        <w:t>x3x</w:t>
      </w:r>
      <w:r>
        <w:rPr>
          <w:u w:val="single"/>
        </w:rPr>
        <w:t>d</w:t>
      </w:r>
      <w:r>
        <w:t>) of this rule, a person resisting discovery under this rule shall attempt to resolve any claim of undue burden through discussions with the issuing attorney.  A motion filed pursuant to division (</w:t>
      </w:r>
      <w:r>
        <w:rPr>
          <w:u w:val="single"/>
        </w:rPr>
        <w:t>C</w:t>
      </w:r>
      <w:r>
        <w:t>x3x</w:t>
      </w:r>
      <w:r>
        <w:rPr>
          <w:u w:val="single"/>
        </w:rPr>
        <w:t>d</w:t>
      </w:r>
      <w:r>
        <w:t xml:space="preserve">) of this rule shall be supported by an affidavit of the subpoenaed person or a certificate </w:t>
      </w:r>
      <w:proofErr w:type="gramStart"/>
      <w:r>
        <w:t>of</w:t>
      </w:r>
      <w:proofErr w:type="gramEnd"/>
      <w:r>
        <w:t xml:space="preserve"> that person’s attorney of the efforts made to resolve any claim of undue burden.</w:t>
      </w:r>
    </w:p>
    <w:p w14:paraId="7C6045CC" w14:textId="77777777" w:rsidR="00CC2060" w:rsidRDefault="00CC2060" w:rsidP="00CC2060">
      <w:pPr>
        <w:spacing w:before="240"/>
      </w:pPr>
      <w:r>
        <w:tab/>
        <w:t>(5)  In cases under division (</w:t>
      </w:r>
      <w:r>
        <w:rPr>
          <w:u w:val="single"/>
        </w:rPr>
        <w:t>C</w:t>
      </w:r>
      <w:r w:rsidRPr="00CC2060">
        <w:t>x3</w:t>
      </w:r>
      <w:r>
        <w:t>x</w:t>
      </w:r>
      <w:r>
        <w:rPr>
          <w:u w:val="single"/>
        </w:rPr>
        <w:t>c</w:t>
      </w:r>
      <w:r>
        <w:t>) or (</w:t>
      </w:r>
      <w:r>
        <w:rPr>
          <w:u w:val="single"/>
        </w:rPr>
        <w:t>C</w:t>
      </w:r>
      <w:r>
        <w:t>x3x</w:t>
      </w:r>
      <w:r>
        <w:rPr>
          <w:u w:val="single"/>
        </w:rPr>
        <w:t>d</w:t>
      </w:r>
      <w:r>
        <w:t xml:space="preserve">) of this rule, the court shall quash or modify the subpoena unless the party in whose behalf the subpoena is issued shows a substantial need for the testimony or material that cannot be otherwise met without undue hardship and assures that the person to whom the subpoena is addressed will be reasonably compensated.  </w:t>
      </w:r>
    </w:p>
    <w:p w14:paraId="1462AB2F" w14:textId="77777777" w:rsidR="00CC2060" w:rsidRDefault="00CC2060" w:rsidP="00CC2060">
      <w:pPr>
        <w:spacing w:before="240"/>
      </w:pPr>
      <w:r>
        <w:tab/>
        <w:t>(</w:t>
      </w:r>
      <w:r>
        <w:rPr>
          <w:u w:val="single"/>
        </w:rPr>
        <w:t>D</w:t>
      </w:r>
      <w:r w:rsidR="007011D0">
        <w:t xml:space="preserve">)  </w:t>
      </w:r>
      <w:r w:rsidR="007011D0">
        <w:rPr>
          <w:b/>
        </w:rPr>
        <w:t>Duties in responding to a subpoena</w:t>
      </w:r>
      <w:r w:rsidR="007011D0">
        <w:t>.</w:t>
      </w:r>
    </w:p>
    <w:p w14:paraId="284DD828" w14:textId="77777777" w:rsidR="007011D0" w:rsidRDefault="007011D0" w:rsidP="00CC2060">
      <w:pPr>
        <w:spacing w:before="240"/>
      </w:pPr>
      <w:r>
        <w:rPr>
          <w:b/>
        </w:rPr>
        <w:tab/>
      </w:r>
      <w:r>
        <w:t>(1)  A person responding to a subpoena to produce documents shall produce them as they are kept in the usual course of business or shall organize and label them to correspond with the categories in the demand.  A person producing documents pursuant to a subpoena for them shall permit their inspection and copying by all parties at the time and place set in the subpoena for inspection and copying.</w:t>
      </w:r>
    </w:p>
    <w:p w14:paraId="4D6A4535" w14:textId="77777777" w:rsidR="007011D0" w:rsidRPr="007011D0" w:rsidRDefault="007011D0" w:rsidP="00CC2060">
      <w:pPr>
        <w:spacing w:before="240"/>
      </w:pPr>
      <w:r>
        <w:tab/>
        <w:t>(</w:t>
      </w:r>
      <w:r w:rsidR="00B55A5D">
        <w:t>2</w:t>
      </w:r>
      <w:r>
        <w:t>)  When information subject to a subpoena is withheld on a claim that is privileged or subject to protection as trial preparation materials, the claim shall be made expressly and shall be supported by a description of the nature of the documents, communications, or things not produced that is sufficient to enable the demanding party to contest the claim.</w:t>
      </w:r>
    </w:p>
    <w:sectPr w:rsidR="007011D0" w:rsidRPr="007011D0" w:rsidSect="00E168EA">
      <w:pgSz w:w="12240" w:h="15840"/>
      <w:pgMar w:top="1440" w:right="1440" w:bottom="1440" w:left="1440" w:header="1440" w:footer="14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EA"/>
    <w:rsid w:val="000402BE"/>
    <w:rsid w:val="00043318"/>
    <w:rsid w:val="00073F0F"/>
    <w:rsid w:val="00074948"/>
    <w:rsid w:val="0013757E"/>
    <w:rsid w:val="0027606B"/>
    <w:rsid w:val="002A491E"/>
    <w:rsid w:val="00416D00"/>
    <w:rsid w:val="00572A90"/>
    <w:rsid w:val="00683586"/>
    <w:rsid w:val="006F6298"/>
    <w:rsid w:val="007011D0"/>
    <w:rsid w:val="00735986"/>
    <w:rsid w:val="008B4947"/>
    <w:rsid w:val="00922532"/>
    <w:rsid w:val="009269C0"/>
    <w:rsid w:val="0098403F"/>
    <w:rsid w:val="00B05464"/>
    <w:rsid w:val="00B55A5D"/>
    <w:rsid w:val="00BA6D45"/>
    <w:rsid w:val="00C539D3"/>
    <w:rsid w:val="00C8477D"/>
    <w:rsid w:val="00CC2060"/>
    <w:rsid w:val="00E168EA"/>
    <w:rsid w:val="00ED42EB"/>
    <w:rsid w:val="00F45070"/>
    <w:rsid w:val="00FC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992FC1C"/>
  <w15:chartTrackingRefBased/>
  <w15:docId w15:val="{3C975EBE-8345-434D-B8A8-D2DDCE92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A6D45"/>
    <w:rPr>
      <w:rFonts w:ascii="Tahoma" w:hAnsi="Tahoma" w:cs="Tahoma"/>
      <w:sz w:val="16"/>
      <w:szCs w:val="16"/>
    </w:rPr>
  </w:style>
  <w:style w:type="character" w:customStyle="1" w:styleId="BalloonTextChar">
    <w:name w:val="Balloon Text Char"/>
    <w:link w:val="BalloonText"/>
    <w:rsid w:val="00BA6D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Forms Generation Merge Doument</vt:lpstr>
    </vt:vector>
  </TitlesOfParts>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2025-01-16T21:34:00Z</dcterms:created>
  <dcterms:modified xsi:type="dcterms:W3CDTF">2025-01-16T21:34:00Z</dcterms:modified>
</cp:coreProperties>
</file>