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32A1" w14:textId="77777777" w:rsidR="00274BD2" w:rsidRPr="000849DC" w:rsidRDefault="00274BD2" w:rsidP="00274BD2">
      <w:pPr>
        <w:spacing w:after="0" w:line="240" w:lineRule="auto"/>
        <w:jc w:val="center"/>
        <w:rPr>
          <w:rFonts w:ascii="Georgia" w:hAnsi="Georgia" w:cs="Times New Roman"/>
          <w:b/>
        </w:rPr>
      </w:pPr>
      <w:r w:rsidRPr="000849DC">
        <w:rPr>
          <w:rFonts w:ascii="Georgia" w:hAnsi="Georgia" w:cs="Times New Roman"/>
          <w:b/>
        </w:rPr>
        <w:t>COURT OF COMMON PLEAS</w:t>
      </w:r>
    </w:p>
    <w:p w14:paraId="2E9EEF0E" w14:textId="77777777" w:rsidR="00274BD2" w:rsidRPr="000849DC" w:rsidRDefault="00274BD2" w:rsidP="00274BD2">
      <w:pPr>
        <w:spacing w:after="0" w:line="240" w:lineRule="auto"/>
        <w:jc w:val="center"/>
        <w:rPr>
          <w:rFonts w:ascii="Georgia" w:hAnsi="Georgia" w:cs="Times New Roman"/>
          <w:b/>
        </w:rPr>
      </w:pPr>
      <w:r w:rsidRPr="000849DC">
        <w:rPr>
          <w:rFonts w:ascii="Georgia" w:hAnsi="Georgia" w:cs="Times New Roman"/>
          <w:b/>
        </w:rPr>
        <w:t>CLERMONT COUNTY, OHIO</w:t>
      </w:r>
    </w:p>
    <w:p w14:paraId="2245C3A3" w14:textId="77777777" w:rsidR="00274BD2" w:rsidRPr="000849DC" w:rsidRDefault="00274BD2" w:rsidP="00274BD2">
      <w:pPr>
        <w:spacing w:after="0" w:line="240" w:lineRule="auto"/>
        <w:jc w:val="center"/>
        <w:rPr>
          <w:rFonts w:ascii="Georgia" w:hAnsi="Georgia" w:cs="Times New Roman"/>
          <w:b/>
        </w:rPr>
      </w:pPr>
    </w:p>
    <w:p w14:paraId="696F0CB5" w14:textId="77777777" w:rsidR="00274BD2" w:rsidRPr="000849DC" w:rsidRDefault="00274BD2" w:rsidP="00274BD2">
      <w:pPr>
        <w:spacing w:after="0" w:line="240" w:lineRule="auto"/>
        <w:jc w:val="center"/>
        <w:rPr>
          <w:rFonts w:ascii="Georgia" w:hAnsi="Georgia" w:cs="Times New Roman"/>
          <w:b/>
        </w:rPr>
      </w:pPr>
    </w:p>
    <w:p w14:paraId="64475EB2" w14:textId="77777777" w:rsidR="00274BD2" w:rsidRPr="000849DC" w:rsidRDefault="00274BD2" w:rsidP="00274BD2">
      <w:pPr>
        <w:spacing w:after="0" w:line="240" w:lineRule="auto"/>
        <w:jc w:val="center"/>
        <w:rPr>
          <w:rFonts w:ascii="Georgia" w:hAnsi="Georgia" w:cs="Times New Roman"/>
          <w:b/>
        </w:rPr>
      </w:pPr>
    </w:p>
    <w:p w14:paraId="2108BA38" w14:textId="161660C7" w:rsidR="00274BD2" w:rsidRPr="000849DC" w:rsidRDefault="00274BD2" w:rsidP="00BE739B">
      <w:pPr>
        <w:tabs>
          <w:tab w:val="left" w:pos="4410"/>
        </w:tabs>
        <w:spacing w:after="0" w:line="240" w:lineRule="auto"/>
        <w:ind w:left="720" w:hanging="720"/>
        <w:rPr>
          <w:rFonts w:ascii="Georgia" w:hAnsi="Georgia" w:cs="Times New Roman"/>
          <w:b/>
        </w:rPr>
      </w:pPr>
      <w:r w:rsidRPr="000849DC">
        <w:rPr>
          <w:rFonts w:ascii="Georgia" w:hAnsi="Georgia" w:cs="Times New Roman"/>
          <w:b/>
        </w:rPr>
        <w:t>IN RE APPOINTMENT OF:</w:t>
      </w:r>
      <w:r w:rsidR="001F4429">
        <w:rPr>
          <w:rFonts w:ascii="Georgia" w:hAnsi="Georgia" w:cs="Times New Roman"/>
          <w:b/>
        </w:rPr>
        <w:t xml:space="preserve"> </w:t>
      </w:r>
      <w:r w:rsidR="00BE739B">
        <w:rPr>
          <w:rFonts w:ascii="Georgia" w:hAnsi="Georgia" w:cs="Times New Roman"/>
          <w:b/>
        </w:rPr>
        <w:t xml:space="preserve">   </w:t>
      </w:r>
      <w:r w:rsidR="00BE739B">
        <w:rPr>
          <w:rFonts w:ascii="Georgia" w:hAnsi="Georgia" w:cs="Times New Roman"/>
          <w:b/>
        </w:rPr>
        <w:tab/>
      </w:r>
      <w:r w:rsidR="001F4429">
        <w:rPr>
          <w:rFonts w:ascii="Georgia" w:hAnsi="Georgia" w:cs="Times New Roman"/>
          <w:b/>
        </w:rPr>
        <w:t>:</w:t>
      </w:r>
      <w:r w:rsidR="001F4429">
        <w:rPr>
          <w:rFonts w:ascii="Georgia" w:hAnsi="Georgia" w:cs="Times New Roman"/>
          <w:b/>
        </w:rPr>
        <w:tab/>
        <w:t>CASE NO. ___</w:t>
      </w:r>
      <w:r w:rsidR="008404CA">
        <w:rPr>
          <w:rFonts w:ascii="Georgia" w:hAnsi="Georgia" w:cs="Times New Roman"/>
          <w:b/>
        </w:rPr>
        <w:t>_MISC</w:t>
      </w:r>
      <w:r w:rsidRPr="000849DC">
        <w:rPr>
          <w:rFonts w:ascii="Georgia" w:hAnsi="Georgia" w:cs="Times New Roman"/>
          <w:b/>
        </w:rPr>
        <w:t>__________</w:t>
      </w:r>
    </w:p>
    <w:p w14:paraId="66DCAADE" w14:textId="77777777" w:rsidR="00274BD2" w:rsidRPr="000849DC" w:rsidRDefault="00274BD2" w:rsidP="00A031A2">
      <w:pPr>
        <w:tabs>
          <w:tab w:val="left" w:pos="5310"/>
        </w:tabs>
        <w:spacing w:after="0" w:line="240" w:lineRule="auto"/>
        <w:ind w:left="720" w:hanging="720"/>
        <w:rPr>
          <w:rFonts w:ascii="Georgia" w:hAnsi="Georgia" w:cs="Times New Roman"/>
          <w:b/>
        </w:rPr>
      </w:pPr>
      <w:r w:rsidRPr="000849DC">
        <w:rPr>
          <w:rFonts w:ascii="Georgia" w:hAnsi="Georgia" w:cs="Times New Roman"/>
          <w:b/>
        </w:rPr>
        <w:t xml:space="preserve"> </w:t>
      </w:r>
    </w:p>
    <w:p w14:paraId="3FEFE595" w14:textId="12539925" w:rsidR="001F4429" w:rsidRDefault="001F4429" w:rsidP="007C0ECA">
      <w:pPr>
        <w:tabs>
          <w:tab w:val="left" w:pos="4410"/>
          <w:tab w:val="left" w:pos="5040"/>
          <w:tab w:val="left" w:pos="5310"/>
        </w:tabs>
        <w:spacing w:after="0" w:line="240" w:lineRule="auto"/>
        <w:ind w:left="720" w:hanging="720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ab/>
      </w:r>
      <w:r w:rsidR="00274BD2" w:rsidRPr="000849DC">
        <w:rPr>
          <w:rFonts w:ascii="Georgia" w:hAnsi="Georgia" w:cs="Times New Roman"/>
          <w:b/>
        </w:rPr>
        <w:tab/>
        <w:t xml:space="preserve">:        </w:t>
      </w:r>
      <w:r w:rsidR="007C0ECA">
        <w:rPr>
          <w:rFonts w:ascii="Georgia" w:hAnsi="Georgia" w:cs="Times New Roman"/>
          <w:b/>
        </w:rPr>
        <w:tab/>
      </w:r>
      <w:r w:rsidR="00274BD2" w:rsidRPr="000849DC">
        <w:rPr>
          <w:rFonts w:ascii="Georgia" w:hAnsi="Georgia" w:cs="Times New Roman"/>
          <w:b/>
        </w:rPr>
        <w:t xml:space="preserve">ORDER APPOINTING </w:t>
      </w:r>
    </w:p>
    <w:p w14:paraId="3B6AFF8B" w14:textId="50157106" w:rsidR="00274BD2" w:rsidRPr="000849DC" w:rsidRDefault="001F4429" w:rsidP="007C0ECA">
      <w:pPr>
        <w:tabs>
          <w:tab w:val="left" w:pos="4410"/>
          <w:tab w:val="left" w:pos="5040"/>
        </w:tabs>
        <w:spacing w:after="0" w:line="240" w:lineRule="auto"/>
        <w:ind w:left="720" w:hanging="720"/>
        <w:rPr>
          <w:rFonts w:ascii="Georgia" w:hAnsi="Georgia" w:cs="Times New Roman"/>
          <w:b/>
        </w:rPr>
      </w:pPr>
      <w:r w:rsidRPr="000849DC">
        <w:rPr>
          <w:rFonts w:ascii="Georgia" w:hAnsi="Georgia" w:cs="Times New Roman"/>
          <w:b/>
        </w:rPr>
        <w:t>__________________________</w:t>
      </w:r>
      <w:r w:rsidR="00274BD2" w:rsidRPr="000849DC">
        <w:rPr>
          <w:rFonts w:ascii="Georgia" w:hAnsi="Georgia" w:cs="Times New Roman"/>
          <w:b/>
        </w:rPr>
        <w:t xml:space="preserve">                  </w:t>
      </w:r>
      <w:r w:rsidR="007C0ECA">
        <w:rPr>
          <w:rFonts w:ascii="Georgia" w:hAnsi="Georgia" w:cs="Times New Roman"/>
          <w:b/>
        </w:rPr>
        <w:tab/>
      </w:r>
      <w:r w:rsidR="00BE739B">
        <w:rPr>
          <w:rFonts w:ascii="Georgia" w:hAnsi="Georgia"/>
          <w:b/>
        </w:rPr>
        <w:t>STANDING PROCESS SERVER</w:t>
      </w:r>
    </w:p>
    <w:p w14:paraId="6C59BF98" w14:textId="3F136BC6" w:rsidR="00BE739B" w:rsidRPr="000849DC" w:rsidRDefault="001F4429" w:rsidP="00BE739B">
      <w:pPr>
        <w:tabs>
          <w:tab w:val="left" w:pos="4410"/>
          <w:tab w:val="left" w:pos="5040"/>
          <w:tab w:val="left" w:pos="5310"/>
        </w:tabs>
        <w:spacing w:after="0" w:line="240" w:lineRule="auto"/>
        <w:rPr>
          <w:rFonts w:ascii="Georgia" w:hAnsi="Georgia"/>
          <w:b/>
        </w:rPr>
      </w:pPr>
      <w:r w:rsidRPr="000849DC">
        <w:rPr>
          <w:rFonts w:ascii="Georgia" w:hAnsi="Georgia" w:cs="Times New Roman"/>
          <w:b/>
        </w:rPr>
        <w:t>AS SPECIAL PROCESS SERVER</w:t>
      </w:r>
      <w:r w:rsidR="00BE739B">
        <w:rPr>
          <w:rFonts w:ascii="Georgia" w:hAnsi="Georgia" w:cs="Times New Roman"/>
          <w:b/>
        </w:rPr>
        <w:tab/>
      </w:r>
      <w:r>
        <w:rPr>
          <w:rFonts w:ascii="Georgia" w:hAnsi="Georgia"/>
          <w:b/>
        </w:rPr>
        <w:t>:</w:t>
      </w:r>
      <w:r w:rsidR="00BE739B">
        <w:rPr>
          <w:rFonts w:ascii="Georgia" w:hAnsi="Georgia"/>
          <w:b/>
        </w:rPr>
        <w:tab/>
        <w:t>FOR ONE (1) YEAR</w:t>
      </w:r>
    </w:p>
    <w:p w14:paraId="12DA3850" w14:textId="0995BA36" w:rsidR="00274BD2" w:rsidRPr="000849DC" w:rsidRDefault="00274BD2" w:rsidP="007C0ECA">
      <w:pPr>
        <w:tabs>
          <w:tab w:val="left" w:pos="4410"/>
          <w:tab w:val="left" w:pos="5040"/>
          <w:tab w:val="left" w:pos="5400"/>
        </w:tabs>
        <w:spacing w:after="0" w:line="240" w:lineRule="auto"/>
        <w:rPr>
          <w:rFonts w:ascii="Georgia" w:hAnsi="Georgia"/>
          <w:b/>
        </w:rPr>
      </w:pPr>
    </w:p>
    <w:p w14:paraId="58AF0D1C" w14:textId="5F662301" w:rsidR="00274BD2" w:rsidRPr="000849DC" w:rsidRDefault="00A031A2" w:rsidP="007C0ECA">
      <w:pPr>
        <w:tabs>
          <w:tab w:val="left" w:pos="5040"/>
          <w:tab w:val="left" w:pos="5310"/>
        </w:tabs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4E96BFEA" w14:textId="77777777" w:rsidR="00274BD2" w:rsidRPr="000849DC" w:rsidRDefault="00274BD2" w:rsidP="00274BD2">
      <w:pPr>
        <w:spacing w:after="0" w:line="240" w:lineRule="auto"/>
        <w:rPr>
          <w:rFonts w:ascii="Georgia" w:hAnsi="Georgia"/>
          <w:b/>
        </w:rPr>
      </w:pPr>
    </w:p>
    <w:p w14:paraId="2C1BA845" w14:textId="77777777" w:rsidR="00A031A2" w:rsidRDefault="00274BD2" w:rsidP="000849DC">
      <w:pPr>
        <w:spacing w:after="0" w:line="480" w:lineRule="auto"/>
        <w:rPr>
          <w:rFonts w:ascii="Georgia" w:hAnsi="Georgia"/>
          <w:b/>
        </w:rPr>
      </w:pPr>
      <w:r w:rsidRPr="000849DC">
        <w:rPr>
          <w:rFonts w:ascii="Georgia" w:hAnsi="Georgia"/>
          <w:b/>
        </w:rPr>
        <w:t xml:space="preserve">     </w:t>
      </w:r>
      <w:r w:rsidRPr="000849DC">
        <w:rPr>
          <w:rFonts w:ascii="Georgia" w:hAnsi="Georgia"/>
          <w:b/>
        </w:rPr>
        <w:tab/>
      </w:r>
    </w:p>
    <w:p w14:paraId="084D5E8F" w14:textId="5EAEF874" w:rsidR="00274BD2" w:rsidRDefault="00274BD2" w:rsidP="00A031A2">
      <w:pPr>
        <w:spacing w:after="0" w:line="480" w:lineRule="auto"/>
        <w:ind w:firstLine="720"/>
        <w:rPr>
          <w:rFonts w:ascii="Georgia" w:hAnsi="Georgia" w:cs="Times New Roman"/>
        </w:rPr>
      </w:pPr>
      <w:r w:rsidRPr="000849DC">
        <w:rPr>
          <w:rFonts w:ascii="Georgia" w:hAnsi="Georgia" w:cs="Times New Roman"/>
        </w:rPr>
        <w:t>This matter was before the Court upon the application of</w:t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</w:r>
      <w:r w:rsidR="001F4429">
        <w:rPr>
          <w:rFonts w:ascii="Georgia" w:hAnsi="Georgia" w:cs="Times New Roman"/>
        </w:rPr>
        <w:t xml:space="preserve"> </w:t>
      </w:r>
      <w:r w:rsidRPr="000849DC">
        <w:rPr>
          <w:rFonts w:ascii="Georgia" w:hAnsi="Georgia" w:cs="Times New Roman"/>
        </w:rPr>
        <w:softHyphen/>
      </w:r>
      <w:r w:rsidRPr="000849DC">
        <w:rPr>
          <w:rFonts w:ascii="Georgia" w:hAnsi="Georgia" w:cs="Times New Roman"/>
        </w:rPr>
        <w:softHyphen/>
        <w:t xml:space="preserve">____________________, </w:t>
      </w:r>
      <w:r w:rsidR="00B06B62">
        <w:rPr>
          <w:rFonts w:ascii="Georgia" w:hAnsi="Georgia" w:cs="Times New Roman"/>
        </w:rPr>
        <w:t xml:space="preserve">to </w:t>
      </w:r>
      <w:r w:rsidRPr="000849DC">
        <w:rPr>
          <w:rFonts w:ascii="Georgia" w:hAnsi="Georgia" w:cs="Times New Roman"/>
        </w:rPr>
        <w:t>be appointed as a special process server pursuant to this Court’s Local Rule 10. Upon due consideration of the application and the supporting affidavit</w:t>
      </w:r>
      <w:r w:rsidR="00B06B62">
        <w:rPr>
          <w:rFonts w:ascii="Georgia" w:hAnsi="Georgia" w:cs="Times New Roman"/>
        </w:rPr>
        <w:t>, the Court finds it to be well-</w:t>
      </w:r>
      <w:r w:rsidRPr="000849DC">
        <w:rPr>
          <w:rFonts w:ascii="Georgia" w:hAnsi="Georgia" w:cs="Times New Roman"/>
        </w:rPr>
        <w:t xml:space="preserve">taken. </w:t>
      </w:r>
    </w:p>
    <w:p w14:paraId="1B3152AB" w14:textId="260D0153" w:rsidR="00274BD2" w:rsidRPr="000849DC" w:rsidRDefault="00274BD2" w:rsidP="000849DC">
      <w:pPr>
        <w:spacing w:after="0" w:line="480" w:lineRule="auto"/>
        <w:rPr>
          <w:rFonts w:ascii="Georgia" w:hAnsi="Georgia" w:cs="Times New Roman"/>
        </w:rPr>
      </w:pPr>
      <w:r w:rsidRPr="000849DC">
        <w:rPr>
          <w:rFonts w:ascii="Georgia" w:hAnsi="Georgia" w:cs="Times New Roman"/>
        </w:rPr>
        <w:t xml:space="preserve">    </w:t>
      </w:r>
      <w:r w:rsidRPr="000849DC">
        <w:rPr>
          <w:rFonts w:ascii="Georgia" w:hAnsi="Georgia" w:cs="Times New Roman"/>
        </w:rPr>
        <w:tab/>
      </w:r>
      <w:r w:rsidR="00A031A2">
        <w:rPr>
          <w:rFonts w:ascii="Georgia" w:hAnsi="Georgia" w:cs="Times New Roman"/>
        </w:rPr>
        <w:t xml:space="preserve">Therefore, </w:t>
      </w:r>
      <w:r w:rsidRPr="000849DC">
        <w:rPr>
          <w:rFonts w:ascii="Georgia" w:hAnsi="Georgia" w:cs="Times New Roman"/>
          <w:b/>
        </w:rPr>
        <w:t>IT IS HEREBY ORDERED</w:t>
      </w:r>
      <w:r w:rsidRPr="000849DC">
        <w:rPr>
          <w:rFonts w:ascii="Georgia" w:hAnsi="Georgia" w:cs="Times New Roman"/>
        </w:rPr>
        <w:t xml:space="preserve"> that ____________________________ and its em</w:t>
      </w:r>
      <w:r w:rsidR="00A625D8">
        <w:rPr>
          <w:rFonts w:ascii="Georgia" w:hAnsi="Georgia" w:cs="Times New Roman"/>
        </w:rPr>
        <w:t xml:space="preserve">ployees as set forth in Exhibit </w:t>
      </w:r>
      <w:r w:rsidRPr="000849DC">
        <w:rPr>
          <w:rFonts w:ascii="Georgia" w:hAnsi="Georgia" w:cs="Times New Roman"/>
        </w:rPr>
        <w:t xml:space="preserve">A and attached hereto, shall be appointed as a standing special process server for this Court. This standing special process server is authorized to make service of process in any </w:t>
      </w:r>
      <w:r w:rsidR="00B06B62">
        <w:rPr>
          <w:rFonts w:ascii="Georgia" w:hAnsi="Georgia" w:cs="Times New Roman"/>
        </w:rPr>
        <w:t>matter in which</w:t>
      </w:r>
      <w:r w:rsidRPr="000849DC">
        <w:rPr>
          <w:rFonts w:ascii="Georgia" w:hAnsi="Georgia" w:cs="Times New Roman"/>
        </w:rPr>
        <w:t xml:space="preserve"> he or she </w:t>
      </w:r>
      <w:r w:rsidRPr="000849DC">
        <w:rPr>
          <w:rFonts w:ascii="Georgia" w:hAnsi="Georgia" w:cs="Times New Roman"/>
          <w:b/>
        </w:rPr>
        <w:t>is not</w:t>
      </w:r>
      <w:r w:rsidRPr="000849DC">
        <w:rPr>
          <w:rFonts w:ascii="Georgia" w:hAnsi="Georgia" w:cs="Times New Roman"/>
        </w:rPr>
        <w:t xml:space="preserve"> a party, counsel of any party, a witness, a relative of any party, or an employee of any party.</w:t>
      </w:r>
    </w:p>
    <w:p w14:paraId="19D6260F" w14:textId="0B1C5B0B" w:rsidR="00274BD2" w:rsidRPr="001F4429" w:rsidRDefault="00274BD2" w:rsidP="000849DC">
      <w:pPr>
        <w:spacing w:after="0" w:line="480" w:lineRule="auto"/>
        <w:rPr>
          <w:rFonts w:ascii="Georgia" w:hAnsi="Georgia" w:cs="Times New Roman"/>
        </w:rPr>
      </w:pP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  <w:b/>
        </w:rPr>
        <w:t>IT IS FURTHER ORDERED</w:t>
      </w:r>
      <w:r w:rsidRPr="000849DC">
        <w:rPr>
          <w:rFonts w:ascii="Georgia" w:hAnsi="Georgia" w:cs="Times New Roman"/>
        </w:rPr>
        <w:t xml:space="preserve"> that the term of this appointment shall be for one year from the date of the </w:t>
      </w:r>
      <w:proofErr w:type="spellStart"/>
      <w:r w:rsidRPr="000849DC">
        <w:rPr>
          <w:rFonts w:ascii="Georgia" w:hAnsi="Georgia" w:cs="Times New Roman"/>
        </w:rPr>
        <w:t>journalization</w:t>
      </w:r>
      <w:proofErr w:type="spellEnd"/>
      <w:r w:rsidRPr="000849DC">
        <w:rPr>
          <w:rFonts w:ascii="Georgia" w:hAnsi="Georgia" w:cs="Times New Roman"/>
        </w:rPr>
        <w:t xml:space="preserve"> of this order. Further, not less than 30 days prior to the termination date of this order, the applicant may reapply for appointment in the manner prescribed by Local R. 10</w:t>
      </w:r>
      <w:r w:rsidRPr="000849DC">
        <w:rPr>
          <w:rFonts w:ascii="Georgia" w:hAnsi="Georgia" w:cs="Times New Roman"/>
          <w:b/>
        </w:rPr>
        <w:t xml:space="preserve">.  </w:t>
      </w:r>
    </w:p>
    <w:p w14:paraId="5F7054E1" w14:textId="5F726366" w:rsidR="00274BD2" w:rsidRPr="000849DC" w:rsidRDefault="00274BD2" w:rsidP="000849DC">
      <w:pPr>
        <w:spacing w:after="0" w:line="480" w:lineRule="auto"/>
        <w:rPr>
          <w:rFonts w:ascii="Georgia" w:hAnsi="Georgia" w:cs="Times New Roman"/>
        </w:rPr>
      </w:pP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  <w:b/>
        </w:rPr>
        <w:t xml:space="preserve">IT IS FUTHER ORDERED </w:t>
      </w:r>
      <w:r w:rsidRPr="000849DC">
        <w:rPr>
          <w:rFonts w:ascii="Georgia" w:hAnsi="Georgia" w:cs="Times New Roman"/>
        </w:rPr>
        <w:t>that the Clerk shall serve a certified copy of this order on the Applicant at the address set forth on the application and note the date of service on the Clerk’s docket.</w:t>
      </w:r>
    </w:p>
    <w:p w14:paraId="70B4FECF" w14:textId="06236F97" w:rsidR="00274BD2" w:rsidRPr="000849DC" w:rsidRDefault="00274BD2" w:rsidP="00BE739B">
      <w:pPr>
        <w:spacing w:after="0" w:line="480" w:lineRule="auto"/>
        <w:rPr>
          <w:rFonts w:ascii="Georgia" w:hAnsi="Georgia" w:cs="Times New Roman"/>
        </w:rPr>
      </w:pPr>
      <w:r w:rsidRPr="000849DC">
        <w:rPr>
          <w:rFonts w:ascii="Georgia" w:hAnsi="Georgia" w:cs="Times New Roman"/>
        </w:rPr>
        <w:tab/>
      </w:r>
    </w:p>
    <w:p w14:paraId="22D57C07" w14:textId="1D1D9477" w:rsidR="00274BD2" w:rsidRPr="00A031A2" w:rsidRDefault="00274BD2" w:rsidP="00274BD2">
      <w:pPr>
        <w:spacing w:after="0" w:line="360" w:lineRule="auto"/>
        <w:rPr>
          <w:rFonts w:ascii="Georgia" w:hAnsi="Georgia" w:cs="Times New Roman"/>
          <w:u w:val="single"/>
        </w:rPr>
      </w:pP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="00A031A2">
        <w:rPr>
          <w:rFonts w:ascii="Georgia" w:hAnsi="Georgia" w:cs="Times New Roman"/>
          <w:u w:val="single"/>
        </w:rPr>
        <w:t xml:space="preserve"> </w:t>
      </w:r>
      <w:r w:rsidR="00A031A2">
        <w:rPr>
          <w:rFonts w:ascii="Georgia" w:hAnsi="Georgia" w:cs="Times New Roman"/>
          <w:u w:val="single"/>
        </w:rPr>
        <w:tab/>
      </w:r>
      <w:r w:rsidR="00A031A2">
        <w:rPr>
          <w:rFonts w:ascii="Georgia" w:hAnsi="Georgia" w:cs="Times New Roman"/>
          <w:u w:val="single"/>
        </w:rPr>
        <w:tab/>
      </w:r>
      <w:r w:rsidR="00A031A2">
        <w:rPr>
          <w:rFonts w:ascii="Georgia" w:hAnsi="Georgia" w:cs="Times New Roman"/>
          <w:u w:val="single"/>
        </w:rPr>
        <w:tab/>
      </w:r>
      <w:r w:rsidR="00A031A2">
        <w:rPr>
          <w:rFonts w:ascii="Georgia" w:hAnsi="Georgia" w:cs="Times New Roman"/>
          <w:u w:val="single"/>
        </w:rPr>
        <w:tab/>
      </w:r>
      <w:r w:rsidR="00A031A2">
        <w:rPr>
          <w:rFonts w:ascii="Georgia" w:hAnsi="Georgia" w:cs="Times New Roman"/>
          <w:u w:val="single"/>
        </w:rPr>
        <w:tab/>
      </w:r>
      <w:r w:rsidR="00A031A2">
        <w:rPr>
          <w:rFonts w:ascii="Georgia" w:hAnsi="Georgia" w:cs="Times New Roman"/>
          <w:u w:val="single"/>
        </w:rPr>
        <w:tab/>
      </w:r>
      <w:r w:rsidR="00A031A2">
        <w:rPr>
          <w:rFonts w:ascii="Georgia" w:hAnsi="Georgia" w:cs="Times New Roman"/>
          <w:u w:val="single"/>
        </w:rPr>
        <w:tab/>
      </w:r>
    </w:p>
    <w:p w14:paraId="7303E81D" w14:textId="77777777" w:rsidR="00274BD2" w:rsidRPr="000849DC" w:rsidRDefault="00274BD2" w:rsidP="00274BD2">
      <w:pPr>
        <w:spacing w:after="0" w:line="360" w:lineRule="auto"/>
        <w:rPr>
          <w:rFonts w:ascii="Georgia" w:hAnsi="Georgia" w:cs="Times New Roman"/>
        </w:rPr>
      </w:pP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</w:r>
      <w:r w:rsidRPr="000849DC">
        <w:rPr>
          <w:rFonts w:ascii="Georgia" w:hAnsi="Georgia" w:cs="Times New Roman"/>
        </w:rPr>
        <w:tab/>
        <w:t>Administrative Judge</w:t>
      </w:r>
    </w:p>
    <w:p w14:paraId="7445079F" w14:textId="6EF8A9DD" w:rsidR="00701C7A" w:rsidRPr="00D95478" w:rsidRDefault="00D95478" w:rsidP="00A031A2">
      <w:pPr>
        <w:spacing w:after="0" w:line="240" w:lineRule="auto"/>
        <w:rPr>
          <w:sz w:val="16"/>
          <w:szCs w:val="16"/>
        </w:rPr>
      </w:pPr>
      <w:r>
        <w:rPr>
          <w:rFonts w:ascii="Georgia" w:hAnsi="Georgia"/>
          <w:sz w:val="16"/>
          <w:szCs w:val="16"/>
        </w:rPr>
        <w:t>revised 10/1/2024</w:t>
      </w:r>
    </w:p>
    <w:sectPr w:rsidR="00701C7A" w:rsidRPr="00D9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D2"/>
    <w:rsid w:val="00011462"/>
    <w:rsid w:val="00017195"/>
    <w:rsid w:val="00037192"/>
    <w:rsid w:val="00043BA8"/>
    <w:rsid w:val="000472C5"/>
    <w:rsid w:val="00073992"/>
    <w:rsid w:val="00075FD5"/>
    <w:rsid w:val="00076487"/>
    <w:rsid w:val="000849DC"/>
    <w:rsid w:val="000A3C10"/>
    <w:rsid w:val="000F03EC"/>
    <w:rsid w:val="000F5510"/>
    <w:rsid w:val="001011F4"/>
    <w:rsid w:val="0010691B"/>
    <w:rsid w:val="00111DEC"/>
    <w:rsid w:val="0011585B"/>
    <w:rsid w:val="00123B59"/>
    <w:rsid w:val="00133BBE"/>
    <w:rsid w:val="00156FCC"/>
    <w:rsid w:val="00163BE0"/>
    <w:rsid w:val="0019331F"/>
    <w:rsid w:val="001D506F"/>
    <w:rsid w:val="001F4429"/>
    <w:rsid w:val="0020471A"/>
    <w:rsid w:val="00237AAB"/>
    <w:rsid w:val="00260367"/>
    <w:rsid w:val="00266229"/>
    <w:rsid w:val="00274BD2"/>
    <w:rsid w:val="0029471C"/>
    <w:rsid w:val="002A77B1"/>
    <w:rsid w:val="002B54D5"/>
    <w:rsid w:val="002C1945"/>
    <w:rsid w:val="002C2908"/>
    <w:rsid w:val="002E2960"/>
    <w:rsid w:val="002F093C"/>
    <w:rsid w:val="003037DD"/>
    <w:rsid w:val="0031496B"/>
    <w:rsid w:val="00327331"/>
    <w:rsid w:val="00337EA8"/>
    <w:rsid w:val="00343E49"/>
    <w:rsid w:val="0035100F"/>
    <w:rsid w:val="00366D7A"/>
    <w:rsid w:val="003671E2"/>
    <w:rsid w:val="00367E47"/>
    <w:rsid w:val="003704DE"/>
    <w:rsid w:val="00377734"/>
    <w:rsid w:val="003A4328"/>
    <w:rsid w:val="003A4618"/>
    <w:rsid w:val="003B5CFC"/>
    <w:rsid w:val="003D6DD2"/>
    <w:rsid w:val="00433186"/>
    <w:rsid w:val="004539ED"/>
    <w:rsid w:val="00461E89"/>
    <w:rsid w:val="00473F28"/>
    <w:rsid w:val="0048166D"/>
    <w:rsid w:val="00494E53"/>
    <w:rsid w:val="004A1196"/>
    <w:rsid w:val="004B27CD"/>
    <w:rsid w:val="004B7BBA"/>
    <w:rsid w:val="004D680A"/>
    <w:rsid w:val="004F45BE"/>
    <w:rsid w:val="00510483"/>
    <w:rsid w:val="005359DB"/>
    <w:rsid w:val="00567BF6"/>
    <w:rsid w:val="005B227B"/>
    <w:rsid w:val="005B29E6"/>
    <w:rsid w:val="005D2C54"/>
    <w:rsid w:val="005F27B5"/>
    <w:rsid w:val="005F3541"/>
    <w:rsid w:val="005F56EB"/>
    <w:rsid w:val="006210B0"/>
    <w:rsid w:val="0062185E"/>
    <w:rsid w:val="00631ED8"/>
    <w:rsid w:val="00642485"/>
    <w:rsid w:val="0065776A"/>
    <w:rsid w:val="0066368B"/>
    <w:rsid w:val="006715D9"/>
    <w:rsid w:val="00673FDD"/>
    <w:rsid w:val="006821F8"/>
    <w:rsid w:val="0069168A"/>
    <w:rsid w:val="006959C7"/>
    <w:rsid w:val="00697B94"/>
    <w:rsid w:val="006A1D22"/>
    <w:rsid w:val="006B3D0C"/>
    <w:rsid w:val="006B5377"/>
    <w:rsid w:val="006C645D"/>
    <w:rsid w:val="00701C7A"/>
    <w:rsid w:val="00711489"/>
    <w:rsid w:val="007403D1"/>
    <w:rsid w:val="007675DE"/>
    <w:rsid w:val="00767E53"/>
    <w:rsid w:val="00770B45"/>
    <w:rsid w:val="007845BC"/>
    <w:rsid w:val="007B4FBD"/>
    <w:rsid w:val="007C0ECA"/>
    <w:rsid w:val="007D0F97"/>
    <w:rsid w:val="007D5318"/>
    <w:rsid w:val="007D76B2"/>
    <w:rsid w:val="007E40F3"/>
    <w:rsid w:val="007F1CDB"/>
    <w:rsid w:val="00804424"/>
    <w:rsid w:val="0083345A"/>
    <w:rsid w:val="0083455B"/>
    <w:rsid w:val="008404CA"/>
    <w:rsid w:val="00844D3D"/>
    <w:rsid w:val="008A55F8"/>
    <w:rsid w:val="008B2136"/>
    <w:rsid w:val="008B4594"/>
    <w:rsid w:val="008E4F1B"/>
    <w:rsid w:val="00912F90"/>
    <w:rsid w:val="00955909"/>
    <w:rsid w:val="00955DF8"/>
    <w:rsid w:val="009A6AB6"/>
    <w:rsid w:val="009D3F4E"/>
    <w:rsid w:val="009D4DF1"/>
    <w:rsid w:val="009E1151"/>
    <w:rsid w:val="009E6746"/>
    <w:rsid w:val="00A031A2"/>
    <w:rsid w:val="00A131F2"/>
    <w:rsid w:val="00A625D8"/>
    <w:rsid w:val="00A66FBD"/>
    <w:rsid w:val="00A76745"/>
    <w:rsid w:val="00AE3242"/>
    <w:rsid w:val="00B02446"/>
    <w:rsid w:val="00B06B62"/>
    <w:rsid w:val="00B16FE3"/>
    <w:rsid w:val="00B22167"/>
    <w:rsid w:val="00B63D6D"/>
    <w:rsid w:val="00B9019B"/>
    <w:rsid w:val="00B97715"/>
    <w:rsid w:val="00BD18B6"/>
    <w:rsid w:val="00BD55EA"/>
    <w:rsid w:val="00BE739B"/>
    <w:rsid w:val="00C05892"/>
    <w:rsid w:val="00C14021"/>
    <w:rsid w:val="00C24D34"/>
    <w:rsid w:val="00C2547D"/>
    <w:rsid w:val="00C365D6"/>
    <w:rsid w:val="00C4233A"/>
    <w:rsid w:val="00C707FA"/>
    <w:rsid w:val="00C7562C"/>
    <w:rsid w:val="00C850CB"/>
    <w:rsid w:val="00C87929"/>
    <w:rsid w:val="00C90594"/>
    <w:rsid w:val="00CA55A8"/>
    <w:rsid w:val="00D03A42"/>
    <w:rsid w:val="00D164B5"/>
    <w:rsid w:val="00D30941"/>
    <w:rsid w:val="00D55C06"/>
    <w:rsid w:val="00D77401"/>
    <w:rsid w:val="00D95478"/>
    <w:rsid w:val="00DA7A20"/>
    <w:rsid w:val="00DB7F55"/>
    <w:rsid w:val="00DC02ED"/>
    <w:rsid w:val="00DE6A2B"/>
    <w:rsid w:val="00DF2625"/>
    <w:rsid w:val="00DF707D"/>
    <w:rsid w:val="00E42065"/>
    <w:rsid w:val="00E42348"/>
    <w:rsid w:val="00E50675"/>
    <w:rsid w:val="00E62F13"/>
    <w:rsid w:val="00E76497"/>
    <w:rsid w:val="00EA1128"/>
    <w:rsid w:val="00EA6D4F"/>
    <w:rsid w:val="00EB5503"/>
    <w:rsid w:val="00EC101B"/>
    <w:rsid w:val="00ED434B"/>
    <w:rsid w:val="00ED5AF4"/>
    <w:rsid w:val="00EF4CF0"/>
    <w:rsid w:val="00F0148F"/>
    <w:rsid w:val="00F405E3"/>
    <w:rsid w:val="00F612A5"/>
    <w:rsid w:val="00F63CFB"/>
    <w:rsid w:val="00F91C54"/>
    <w:rsid w:val="00F920A6"/>
    <w:rsid w:val="00FC7A8E"/>
    <w:rsid w:val="00FD3551"/>
    <w:rsid w:val="00FD6A7E"/>
    <w:rsid w:val="00FE4086"/>
    <w:rsid w:val="00FE51F1"/>
    <w:rsid w:val="00FF19CC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3709D"/>
  <w15:chartTrackingRefBased/>
  <w15:docId w15:val="{F5E05B68-BA19-4DE0-B260-7E097288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BD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67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3FD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Diana</dc:creator>
  <cp:keywords/>
  <dc:description/>
  <cp:lastModifiedBy>Owens, Diana</cp:lastModifiedBy>
  <cp:revision>2</cp:revision>
  <cp:lastPrinted>2024-09-24T15:40:00Z</cp:lastPrinted>
  <dcterms:created xsi:type="dcterms:W3CDTF">2024-12-02T12:17:00Z</dcterms:created>
  <dcterms:modified xsi:type="dcterms:W3CDTF">2024-12-02T12:17:00Z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2024-09-18T13:19:59Z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23285e99-515e-4ee4-a3d9-78391c0e05cc</vt:lpwstr>
  </property>
  <property fmtid="{D5CDD505-2E9C-101B-9397-08002B2CF9AE}" pid="8" name="MSIP_Label_defa4170-0d19-0005-0004-bc88714345d2_ContentBits">
    <vt:lpwstr>0</vt:lpwstr>
  </property>
</Properties>
</file>